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7A0C" w:rsidRPr="00217A0C" w:rsidRDefault="00734587" w:rsidP="00217A0C">
      <w:pPr>
        <w:rPr>
          <w:rFonts w:asciiTheme="majorHAnsi" w:hAnsiTheme="majorHAnsi"/>
          <w:lang w:val="en-US"/>
        </w:rPr>
      </w:pPr>
      <w:bookmarkStart w:id="0" w:name="_GoBack"/>
      <w:bookmarkEnd w:id="0"/>
      <w:r>
        <w:rPr>
          <w:rFonts w:asciiTheme="majorHAnsi" w:hAnsiTheme="majorHAnsi"/>
          <w:lang w:val="en-US"/>
        </w:rPr>
        <w:t>PASSIVE (Manual adjusted)</w:t>
      </w:r>
      <w:r w:rsidR="00217A0C" w:rsidRPr="00217A0C">
        <w:rPr>
          <w:rFonts w:asciiTheme="majorHAnsi" w:hAnsiTheme="majorHAnsi"/>
          <w:lang w:val="en-US"/>
        </w:rPr>
        <w:t xml:space="preserve"> ASSISTENCE SYSTEM FOR LAPAROSCOPIC SURGERY</w:t>
      </w:r>
    </w:p>
    <w:p w:rsidR="00217A0C" w:rsidRPr="00217A0C" w:rsidRDefault="00217A0C" w:rsidP="00217A0C">
      <w:pPr>
        <w:rPr>
          <w:rFonts w:asciiTheme="majorHAnsi" w:hAnsiTheme="majorHAnsi"/>
          <w:lang w:val="en-US"/>
        </w:rPr>
      </w:pPr>
    </w:p>
    <w:p w:rsidR="00217A0C" w:rsidRPr="00217A0C" w:rsidRDefault="00217A0C" w:rsidP="00217A0C">
      <w:pPr>
        <w:numPr>
          <w:ilvl w:val="0"/>
          <w:numId w:val="48"/>
        </w:numPr>
        <w:rPr>
          <w:rFonts w:asciiTheme="majorHAnsi" w:hAnsiTheme="majorHAnsi"/>
          <w:lang w:val="en-US"/>
        </w:rPr>
      </w:pPr>
      <w:r w:rsidRPr="00217A0C">
        <w:rPr>
          <w:rFonts w:asciiTheme="majorHAnsi" w:hAnsiTheme="majorHAnsi"/>
          <w:lang w:val="en-US"/>
        </w:rPr>
        <w:t>GENERAL SURGERY</w:t>
      </w:r>
    </w:p>
    <w:p w:rsidR="00217A0C" w:rsidRPr="00217A0C" w:rsidRDefault="00217A0C" w:rsidP="00217A0C">
      <w:pPr>
        <w:numPr>
          <w:ilvl w:val="0"/>
          <w:numId w:val="48"/>
        </w:numPr>
        <w:rPr>
          <w:rFonts w:asciiTheme="majorHAnsi" w:hAnsiTheme="majorHAnsi"/>
          <w:lang w:val="en-US"/>
        </w:rPr>
      </w:pPr>
      <w:r w:rsidRPr="00217A0C">
        <w:rPr>
          <w:rFonts w:asciiTheme="majorHAnsi" w:hAnsiTheme="majorHAnsi"/>
          <w:lang w:val="en-US"/>
        </w:rPr>
        <w:t>UROLOGY</w:t>
      </w:r>
    </w:p>
    <w:p w:rsidR="00217A0C" w:rsidRDefault="00217A0C" w:rsidP="00217A0C">
      <w:pPr>
        <w:numPr>
          <w:ilvl w:val="0"/>
          <w:numId w:val="48"/>
        </w:numPr>
        <w:rPr>
          <w:rFonts w:asciiTheme="majorHAnsi" w:hAnsiTheme="majorHAnsi"/>
          <w:lang w:val="en-US"/>
        </w:rPr>
      </w:pPr>
      <w:r w:rsidRPr="00217A0C">
        <w:rPr>
          <w:rFonts w:asciiTheme="majorHAnsi" w:hAnsiTheme="majorHAnsi"/>
          <w:lang w:val="en-US"/>
        </w:rPr>
        <w:t>GYNECOLOGY</w:t>
      </w:r>
    </w:p>
    <w:p w:rsidR="00DC13B0" w:rsidRPr="00217A0C" w:rsidRDefault="00734587" w:rsidP="00217A0C">
      <w:pPr>
        <w:numPr>
          <w:ilvl w:val="0"/>
          <w:numId w:val="48"/>
        </w:numPr>
        <w:rPr>
          <w:rFonts w:asciiTheme="majorHAnsi" w:hAnsiTheme="majorHAnsi"/>
          <w:lang w:val="en-US"/>
        </w:rPr>
      </w:pPr>
      <w:r>
        <w:rPr>
          <w:rFonts w:asciiTheme="majorHAnsi" w:hAnsiTheme="majorHAnsi"/>
          <w:lang w:val="en-US"/>
        </w:rPr>
        <w:t>ENT Surgery</w:t>
      </w:r>
    </w:p>
    <w:p w:rsidR="00217A0C" w:rsidRPr="00217A0C" w:rsidRDefault="00217A0C" w:rsidP="00217A0C">
      <w:pPr>
        <w:rPr>
          <w:rFonts w:asciiTheme="majorHAnsi" w:hAnsiTheme="majorHAnsi"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1"/>
        <w:gridCol w:w="5642"/>
        <w:gridCol w:w="1444"/>
      </w:tblGrid>
      <w:tr w:rsidR="00217A0C" w:rsidRPr="00217A0C" w:rsidTr="00217A0C"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A0C" w:rsidRPr="00217A0C" w:rsidRDefault="00217A0C">
            <w:pPr>
              <w:rPr>
                <w:rFonts w:asciiTheme="majorHAnsi" w:hAnsiTheme="majorHAnsi"/>
                <w:lang w:val="en-US" w:eastAsia="x-none"/>
              </w:rPr>
            </w:pPr>
            <w:r w:rsidRPr="00217A0C">
              <w:rPr>
                <w:rFonts w:asciiTheme="majorHAnsi" w:hAnsiTheme="majorHAnsi"/>
                <w:lang w:val="en-US" w:eastAsia="x-none"/>
              </w:rPr>
              <w:t>Pos.</w:t>
            </w:r>
          </w:p>
        </w:tc>
        <w:tc>
          <w:tcPr>
            <w:tcW w:w="5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A0C" w:rsidRPr="00217A0C" w:rsidRDefault="00217A0C">
            <w:pPr>
              <w:rPr>
                <w:rFonts w:asciiTheme="majorHAnsi" w:hAnsiTheme="majorHAnsi"/>
                <w:lang w:val="en-US" w:eastAsia="x-none"/>
              </w:rPr>
            </w:pPr>
            <w:r w:rsidRPr="00217A0C">
              <w:rPr>
                <w:rFonts w:asciiTheme="majorHAnsi" w:hAnsiTheme="majorHAnsi"/>
                <w:lang w:val="en-US" w:eastAsia="x-none"/>
              </w:rPr>
              <w:t>Description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A0C" w:rsidRPr="00217A0C" w:rsidRDefault="00217A0C">
            <w:pPr>
              <w:rPr>
                <w:rFonts w:asciiTheme="majorHAnsi" w:hAnsiTheme="majorHAnsi"/>
                <w:lang w:val="en-US" w:eastAsia="x-none"/>
              </w:rPr>
            </w:pPr>
            <w:r w:rsidRPr="00217A0C">
              <w:rPr>
                <w:rFonts w:asciiTheme="majorHAnsi" w:hAnsiTheme="majorHAnsi"/>
                <w:lang w:val="en-US" w:eastAsia="x-none"/>
              </w:rPr>
              <w:t>Recommended</w:t>
            </w:r>
          </w:p>
          <w:p w:rsidR="00217A0C" w:rsidRPr="00217A0C" w:rsidRDefault="00217A0C">
            <w:pPr>
              <w:rPr>
                <w:rFonts w:asciiTheme="majorHAnsi" w:hAnsiTheme="majorHAnsi"/>
                <w:lang w:val="en-US" w:eastAsia="x-none"/>
              </w:rPr>
            </w:pPr>
            <w:r w:rsidRPr="00217A0C">
              <w:rPr>
                <w:rFonts w:asciiTheme="majorHAnsi" w:hAnsiTheme="majorHAnsi"/>
                <w:lang w:val="en-US" w:eastAsia="x-none"/>
              </w:rPr>
              <w:t>Quantity</w:t>
            </w:r>
          </w:p>
        </w:tc>
      </w:tr>
      <w:tr w:rsidR="00217A0C" w:rsidRPr="00217A0C" w:rsidTr="00217A0C"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A0C" w:rsidRPr="00217A0C" w:rsidRDefault="00217A0C">
            <w:pPr>
              <w:rPr>
                <w:rFonts w:asciiTheme="majorHAnsi" w:hAnsiTheme="majorHAnsi"/>
                <w:lang w:val="en-US" w:eastAsia="x-none"/>
              </w:rPr>
            </w:pPr>
            <w:r w:rsidRPr="00217A0C">
              <w:rPr>
                <w:rFonts w:asciiTheme="majorHAnsi" w:hAnsiTheme="majorHAnsi"/>
                <w:lang w:val="en-US" w:eastAsia="x-none"/>
              </w:rPr>
              <w:t>1</w:t>
            </w:r>
          </w:p>
        </w:tc>
        <w:tc>
          <w:tcPr>
            <w:tcW w:w="5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A0C" w:rsidRPr="00217A0C" w:rsidRDefault="00734587">
            <w:pPr>
              <w:rPr>
                <w:rFonts w:asciiTheme="majorHAnsi" w:hAnsiTheme="majorHAnsi"/>
                <w:lang w:val="en-US" w:eastAsia="x-none"/>
              </w:rPr>
            </w:pPr>
            <w:r>
              <w:rPr>
                <w:rFonts w:asciiTheme="majorHAnsi" w:hAnsiTheme="majorHAnsi"/>
                <w:lang w:val="en-US" w:eastAsia="x-none"/>
              </w:rPr>
              <w:t>ENDOFIX EXO</w:t>
            </w:r>
            <w:r w:rsidR="00217A0C" w:rsidRPr="00217A0C">
              <w:rPr>
                <w:rFonts w:asciiTheme="majorHAnsi" w:hAnsiTheme="majorHAnsi"/>
                <w:lang w:val="en-US" w:eastAsia="x-none"/>
              </w:rPr>
              <w:t xml:space="preserve"> ARM SYSTEM</w:t>
            </w:r>
          </w:p>
          <w:p w:rsidR="00217A0C" w:rsidRDefault="00217A0C">
            <w:pPr>
              <w:rPr>
                <w:rFonts w:asciiTheme="majorHAnsi" w:hAnsiTheme="majorHAnsi"/>
                <w:lang w:val="en-US" w:eastAsia="x-none"/>
              </w:rPr>
            </w:pPr>
          </w:p>
          <w:p w:rsidR="00694D74" w:rsidRDefault="00734587">
            <w:pPr>
              <w:rPr>
                <w:rFonts w:asciiTheme="majorHAnsi" w:hAnsiTheme="majorHAnsi"/>
                <w:lang w:val="en-US" w:eastAsia="x-none"/>
              </w:rPr>
            </w:pPr>
            <w:r>
              <w:rPr>
                <w:noProof/>
              </w:rPr>
              <w:drawing>
                <wp:inline distT="0" distB="0" distL="0" distR="0" wp14:anchorId="4DC0DF7C" wp14:editId="736FD295">
                  <wp:extent cx="2552007" cy="4861232"/>
                  <wp:effectExtent l="0" t="0" r="1270" b="0"/>
                  <wp:docPr id="512" name="Grafik 5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2" name="Grafik 512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5065" cy="48861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694D74" w:rsidRPr="00217A0C" w:rsidRDefault="00694D74">
            <w:pPr>
              <w:rPr>
                <w:rFonts w:asciiTheme="majorHAnsi" w:hAnsiTheme="majorHAnsi"/>
                <w:lang w:val="en-US" w:eastAsia="x-none"/>
              </w:rPr>
            </w:pPr>
          </w:p>
          <w:p w:rsidR="00217A0C" w:rsidRDefault="00217A0C">
            <w:pPr>
              <w:rPr>
                <w:rFonts w:asciiTheme="majorHAnsi" w:hAnsiTheme="majorHAnsi"/>
                <w:lang w:val="en-US" w:eastAsia="x-none"/>
              </w:rPr>
            </w:pPr>
            <w:r w:rsidRPr="00217A0C">
              <w:rPr>
                <w:rFonts w:asciiTheme="majorHAnsi" w:hAnsiTheme="majorHAnsi"/>
                <w:lang w:val="en-US" w:eastAsia="x-none"/>
              </w:rPr>
              <w:t xml:space="preserve">For </w:t>
            </w:r>
            <w:r w:rsidR="004F6A23">
              <w:rPr>
                <w:rFonts w:asciiTheme="majorHAnsi" w:hAnsiTheme="majorHAnsi"/>
                <w:lang w:val="en-US" w:eastAsia="x-none"/>
              </w:rPr>
              <w:t>precise manual positioning of</w:t>
            </w:r>
            <w:r w:rsidRPr="00217A0C">
              <w:rPr>
                <w:rFonts w:asciiTheme="majorHAnsi" w:hAnsiTheme="majorHAnsi"/>
                <w:lang w:val="en-US" w:eastAsia="x-none"/>
              </w:rPr>
              <w:t xml:space="preserve"> </w:t>
            </w:r>
            <w:r w:rsidR="005C7C29">
              <w:rPr>
                <w:rFonts w:asciiTheme="majorHAnsi" w:hAnsiTheme="majorHAnsi"/>
                <w:lang w:val="en-US" w:eastAsia="x-none"/>
              </w:rPr>
              <w:t>an</w:t>
            </w:r>
            <w:r w:rsidRPr="00217A0C">
              <w:rPr>
                <w:rFonts w:asciiTheme="majorHAnsi" w:hAnsiTheme="majorHAnsi"/>
                <w:lang w:val="en-US" w:eastAsia="x-none"/>
              </w:rPr>
              <w:t xml:space="preserve"> endoscope during laparoscopic surgery. Mounted direct to the OR Table with an quick connection clamp, suitable for any standard OR Table.</w:t>
            </w:r>
          </w:p>
          <w:p w:rsidR="00217A0C" w:rsidRPr="00217A0C" w:rsidRDefault="00217A0C">
            <w:pPr>
              <w:rPr>
                <w:rFonts w:asciiTheme="majorHAnsi" w:hAnsiTheme="majorHAnsi"/>
                <w:lang w:val="en-US" w:eastAsia="x-none"/>
              </w:rPr>
            </w:pPr>
          </w:p>
          <w:p w:rsidR="00217A0C" w:rsidRPr="00217A0C" w:rsidRDefault="00217A0C">
            <w:pPr>
              <w:rPr>
                <w:rFonts w:asciiTheme="majorHAnsi" w:hAnsiTheme="majorHAnsi"/>
                <w:lang w:val="en-US" w:eastAsia="x-none"/>
              </w:rPr>
            </w:pPr>
            <w:r w:rsidRPr="00217A0C">
              <w:rPr>
                <w:rFonts w:asciiTheme="majorHAnsi" w:hAnsiTheme="majorHAnsi"/>
                <w:lang w:val="en-US" w:eastAsia="x-none"/>
              </w:rPr>
              <w:t>Moving Axis:</w:t>
            </w:r>
          </w:p>
          <w:p w:rsidR="00217A0C" w:rsidRPr="00217A0C" w:rsidRDefault="00734587" w:rsidP="00217A0C">
            <w:pPr>
              <w:numPr>
                <w:ilvl w:val="0"/>
                <w:numId w:val="48"/>
              </w:numPr>
              <w:autoSpaceDE w:val="0"/>
              <w:autoSpaceDN w:val="0"/>
              <w:adjustRightInd w:val="0"/>
              <w:rPr>
                <w:rFonts w:asciiTheme="majorHAnsi" w:eastAsia="Times New Roman" w:hAnsiTheme="majorHAnsi" w:cs="Helvetica"/>
                <w:lang w:val="en-US"/>
              </w:rPr>
            </w:pPr>
            <w:r>
              <w:rPr>
                <w:rFonts w:asciiTheme="majorHAnsi" w:eastAsia="Times New Roman" w:hAnsiTheme="majorHAnsi" w:cs="Helvetica"/>
                <w:lang w:val="en-US"/>
              </w:rPr>
              <w:t>6</w:t>
            </w:r>
            <w:r w:rsidR="00217A0C" w:rsidRPr="00217A0C">
              <w:rPr>
                <w:rFonts w:asciiTheme="majorHAnsi" w:eastAsia="Times New Roman" w:hAnsiTheme="majorHAnsi" w:cs="Helvetica"/>
                <w:lang w:val="en-US"/>
              </w:rPr>
              <w:t>x electromechanically</w:t>
            </w:r>
            <w:r>
              <w:rPr>
                <w:rFonts w:asciiTheme="majorHAnsi" w:eastAsia="Times New Roman" w:hAnsiTheme="majorHAnsi" w:cs="Helvetica"/>
                <w:lang w:val="en-US"/>
              </w:rPr>
              <w:t xml:space="preserve"> locked</w:t>
            </w:r>
          </w:p>
          <w:p w:rsidR="00217A0C" w:rsidRPr="00217A0C" w:rsidRDefault="00217A0C">
            <w:pPr>
              <w:rPr>
                <w:rFonts w:asciiTheme="majorHAnsi" w:hAnsiTheme="majorHAnsi"/>
                <w:lang w:val="en-US" w:eastAsia="x-none"/>
              </w:rPr>
            </w:pPr>
          </w:p>
          <w:p w:rsidR="00217A0C" w:rsidRPr="00217A0C" w:rsidRDefault="00217A0C">
            <w:pPr>
              <w:rPr>
                <w:rFonts w:asciiTheme="majorHAnsi" w:hAnsiTheme="majorHAnsi"/>
                <w:lang w:val="en-US" w:eastAsia="x-none"/>
              </w:rPr>
            </w:pPr>
            <w:r w:rsidRPr="00217A0C">
              <w:rPr>
                <w:rFonts w:asciiTheme="majorHAnsi" w:hAnsiTheme="majorHAnsi"/>
                <w:lang w:val="en-US" w:eastAsia="x-none"/>
              </w:rPr>
              <w:t>Movement Range:</w:t>
            </w:r>
            <w:r w:rsidR="006A26A2">
              <w:rPr>
                <w:rStyle w:val="Funotenzeichen"/>
                <w:rFonts w:asciiTheme="majorHAnsi" w:hAnsiTheme="majorHAnsi"/>
                <w:lang w:val="en-US" w:eastAsia="x-none"/>
              </w:rPr>
              <w:footnoteReference w:id="1"/>
            </w:r>
          </w:p>
          <w:p w:rsidR="00217A0C" w:rsidRPr="00217A0C" w:rsidRDefault="00734587" w:rsidP="00217A0C">
            <w:pPr>
              <w:pStyle w:val="Listenabsatz"/>
              <w:numPr>
                <w:ilvl w:val="0"/>
                <w:numId w:val="48"/>
              </w:numPr>
              <w:rPr>
                <w:rFonts w:asciiTheme="majorHAnsi" w:hAnsiTheme="majorHAnsi"/>
                <w:lang w:val="en-US" w:eastAsia="x-none"/>
              </w:rPr>
            </w:pPr>
            <w:r>
              <w:rPr>
                <w:rFonts w:asciiTheme="majorHAnsi" w:hAnsiTheme="majorHAnsi"/>
                <w:lang w:val="en-US" w:eastAsia="x-none"/>
              </w:rPr>
              <w:t>400 x 400 x 400 mm</w:t>
            </w:r>
          </w:p>
          <w:p w:rsidR="00217A0C" w:rsidRDefault="00217A0C" w:rsidP="00217A0C">
            <w:pPr>
              <w:rPr>
                <w:noProof/>
              </w:rPr>
            </w:pPr>
          </w:p>
          <w:p w:rsidR="00734587" w:rsidRPr="00734587" w:rsidRDefault="00734587" w:rsidP="00217A0C">
            <w:pPr>
              <w:rPr>
                <w:noProof/>
                <w:lang w:val="en-US"/>
              </w:rPr>
            </w:pPr>
            <w:r w:rsidRPr="00734587">
              <w:rPr>
                <w:noProof/>
                <w:lang w:val="en-US"/>
              </w:rPr>
              <w:t xml:space="preserve">The endocope with camera head is </w:t>
            </w:r>
            <w:r>
              <w:rPr>
                <w:noProof/>
                <w:lang w:val="en-US"/>
              </w:rPr>
              <w:t xml:space="preserve">largely </w:t>
            </w:r>
            <w:r w:rsidRPr="00734587">
              <w:rPr>
                <w:noProof/>
                <w:lang w:val="en-US"/>
              </w:rPr>
              <w:t>weight balanced within the</w:t>
            </w:r>
            <w:r>
              <w:rPr>
                <w:noProof/>
                <w:lang w:val="en-US"/>
              </w:rPr>
              <w:t xml:space="preserve"> movement range.</w:t>
            </w:r>
          </w:p>
          <w:p w:rsidR="00734587" w:rsidRDefault="00734587" w:rsidP="00217A0C">
            <w:pPr>
              <w:rPr>
                <w:rFonts w:asciiTheme="majorHAnsi" w:hAnsiTheme="majorHAnsi"/>
                <w:lang w:val="en-US" w:eastAsia="x-none"/>
              </w:rPr>
            </w:pPr>
          </w:p>
          <w:p w:rsidR="00217A0C" w:rsidRDefault="00217A0C" w:rsidP="00217A0C">
            <w:pPr>
              <w:rPr>
                <w:rFonts w:asciiTheme="majorHAnsi" w:hAnsiTheme="majorHAnsi"/>
                <w:lang w:val="en-US" w:eastAsia="x-none"/>
              </w:rPr>
            </w:pPr>
            <w:r>
              <w:rPr>
                <w:rFonts w:asciiTheme="majorHAnsi" w:hAnsiTheme="majorHAnsi"/>
                <w:lang w:val="en-US" w:eastAsia="x-none"/>
              </w:rPr>
              <w:t xml:space="preserve">The system can placed free on the OR table. No fixed position in respect to </w:t>
            </w:r>
            <w:r w:rsidR="00734587">
              <w:rPr>
                <w:rFonts w:asciiTheme="majorHAnsi" w:hAnsiTheme="majorHAnsi"/>
                <w:lang w:val="en-US" w:eastAsia="x-none"/>
              </w:rPr>
              <w:t>situs is needed</w:t>
            </w:r>
          </w:p>
          <w:p w:rsidR="00217A0C" w:rsidRPr="00217A0C" w:rsidRDefault="00217A0C" w:rsidP="00217A0C">
            <w:pPr>
              <w:rPr>
                <w:rFonts w:asciiTheme="majorHAnsi" w:hAnsiTheme="majorHAnsi"/>
                <w:lang w:val="en-US" w:eastAsia="x-none"/>
              </w:rPr>
            </w:pPr>
          </w:p>
          <w:p w:rsidR="00734587" w:rsidRDefault="00734587" w:rsidP="00734587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jc w:val="center"/>
              <w:rPr>
                <w:rFonts w:ascii="Calibri" w:eastAsia="Times New Roman" w:hAnsi="Calibri"/>
              </w:rPr>
            </w:pPr>
            <w:r>
              <w:rPr>
                <w:noProof/>
              </w:rPr>
              <w:drawing>
                <wp:inline distT="0" distB="0" distL="0" distR="0" wp14:anchorId="0E93A734" wp14:editId="51823B93">
                  <wp:extent cx="1341473" cy="2211301"/>
                  <wp:effectExtent l="0" t="0" r="0" b="0"/>
                  <wp:docPr id="10" name="Grafik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5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5188" cy="2217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217A0C" w:rsidRPr="00217A0C">
              <w:rPr>
                <w:rFonts w:asciiTheme="majorHAnsi" w:hAnsiTheme="majorHAnsi"/>
                <w:lang w:val="en-US" w:eastAsia="x-none"/>
              </w:rPr>
              <w:tab/>
            </w:r>
            <w:r>
              <w:rPr>
                <w:noProof/>
              </w:rPr>
              <w:drawing>
                <wp:inline distT="0" distB="0" distL="0" distR="0">
                  <wp:extent cx="1665666" cy="2360988"/>
                  <wp:effectExtent l="0" t="0" r="0" b="1270"/>
                  <wp:docPr id="6" name="Grafik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5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1992" cy="23699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17A0C" w:rsidRDefault="00217A0C">
            <w:pPr>
              <w:rPr>
                <w:rFonts w:asciiTheme="majorHAnsi" w:hAnsiTheme="majorHAnsi"/>
                <w:lang w:val="en-US" w:eastAsia="x-none"/>
              </w:rPr>
            </w:pPr>
          </w:p>
          <w:p w:rsidR="00217A0C" w:rsidRDefault="00217A0C">
            <w:pPr>
              <w:rPr>
                <w:rFonts w:asciiTheme="majorHAnsi" w:hAnsiTheme="majorHAnsi"/>
                <w:lang w:val="en-US" w:eastAsia="x-none"/>
              </w:rPr>
            </w:pPr>
          </w:p>
          <w:p w:rsidR="00217A0C" w:rsidRPr="00217A0C" w:rsidRDefault="00217A0C" w:rsidP="00217A0C">
            <w:pPr>
              <w:ind w:left="720"/>
              <w:rPr>
                <w:rFonts w:asciiTheme="majorHAnsi" w:hAnsiTheme="majorHAnsi"/>
                <w:lang w:val="en-US" w:eastAsia="x-none"/>
              </w:rPr>
            </w:pPr>
          </w:p>
          <w:p w:rsidR="00217A0C" w:rsidRPr="00217A0C" w:rsidRDefault="00217A0C">
            <w:pPr>
              <w:rPr>
                <w:rFonts w:asciiTheme="majorHAnsi" w:hAnsiTheme="majorHAnsi"/>
                <w:lang w:val="en-US" w:eastAsia="x-none"/>
              </w:rPr>
            </w:pPr>
            <w:r w:rsidRPr="00217A0C">
              <w:rPr>
                <w:rFonts w:asciiTheme="majorHAnsi" w:hAnsiTheme="majorHAnsi"/>
                <w:lang w:val="en-US" w:eastAsia="x-none"/>
              </w:rPr>
              <w:t xml:space="preserve">Connection socket for power supply and </w:t>
            </w:r>
            <w:r w:rsidR="00734587">
              <w:rPr>
                <w:rFonts w:asciiTheme="majorHAnsi" w:hAnsiTheme="majorHAnsi"/>
                <w:lang w:val="en-US" w:eastAsia="x-none"/>
              </w:rPr>
              <w:t>control button</w:t>
            </w:r>
            <w:r w:rsidRPr="00217A0C">
              <w:rPr>
                <w:rFonts w:asciiTheme="majorHAnsi" w:hAnsiTheme="majorHAnsi"/>
                <w:lang w:val="en-US" w:eastAsia="x-none"/>
              </w:rPr>
              <w:t>.</w:t>
            </w:r>
          </w:p>
          <w:p w:rsidR="00217A0C" w:rsidRPr="00217A0C" w:rsidRDefault="00217A0C">
            <w:pPr>
              <w:rPr>
                <w:rFonts w:asciiTheme="majorHAnsi" w:hAnsiTheme="majorHAnsi"/>
                <w:lang w:val="en-US" w:eastAsia="x-none"/>
              </w:rPr>
            </w:pPr>
          </w:p>
          <w:p w:rsidR="00217A0C" w:rsidRPr="00217A0C" w:rsidRDefault="00217A0C">
            <w:pPr>
              <w:rPr>
                <w:rFonts w:asciiTheme="majorHAnsi" w:hAnsiTheme="majorHAnsi"/>
                <w:lang w:val="en-US" w:eastAsia="x-none"/>
              </w:rPr>
            </w:pPr>
            <w:r w:rsidRPr="00217A0C">
              <w:rPr>
                <w:rFonts w:asciiTheme="majorHAnsi" w:hAnsiTheme="majorHAnsi"/>
                <w:lang w:val="en-US" w:eastAsia="x-none"/>
              </w:rPr>
              <w:t>Power supply and cable and power cord included</w:t>
            </w:r>
          </w:p>
          <w:p w:rsidR="00217A0C" w:rsidRPr="00217A0C" w:rsidRDefault="00217A0C">
            <w:pPr>
              <w:rPr>
                <w:rFonts w:asciiTheme="majorHAnsi" w:hAnsiTheme="majorHAnsi"/>
                <w:lang w:val="en-US" w:eastAsia="x-none"/>
              </w:rPr>
            </w:pPr>
          </w:p>
          <w:p w:rsidR="00217A0C" w:rsidRPr="00217A0C" w:rsidRDefault="00217A0C">
            <w:pPr>
              <w:rPr>
                <w:rFonts w:asciiTheme="majorHAnsi" w:hAnsiTheme="majorHAnsi"/>
                <w:lang w:val="en-US" w:eastAsia="x-none"/>
              </w:rPr>
            </w:pPr>
            <w:r w:rsidRPr="00217A0C">
              <w:rPr>
                <w:rFonts w:asciiTheme="majorHAnsi" w:hAnsiTheme="majorHAnsi"/>
                <w:lang w:val="en-US" w:eastAsia="x-none"/>
              </w:rPr>
              <w:t>Rated Voltage: 100-240V ~ / 47-63 Hz</w:t>
            </w:r>
          </w:p>
          <w:p w:rsidR="00217A0C" w:rsidRPr="00217A0C" w:rsidRDefault="00217A0C">
            <w:pPr>
              <w:rPr>
                <w:rFonts w:asciiTheme="majorHAnsi" w:hAnsiTheme="majorHAnsi"/>
                <w:lang w:val="en-US" w:eastAsia="x-none"/>
              </w:rPr>
            </w:pPr>
            <w:r w:rsidRPr="00217A0C">
              <w:rPr>
                <w:rFonts w:asciiTheme="majorHAnsi" w:hAnsiTheme="majorHAnsi"/>
                <w:lang w:val="en-US" w:eastAsia="x-none"/>
              </w:rPr>
              <w:t xml:space="preserve">Rated Power: </w:t>
            </w:r>
            <w:r w:rsidR="006A26A2">
              <w:rPr>
                <w:rFonts w:asciiTheme="majorHAnsi" w:hAnsiTheme="majorHAnsi"/>
                <w:lang w:val="en-US" w:eastAsia="x-none"/>
              </w:rPr>
              <w:t>6</w:t>
            </w:r>
            <w:r w:rsidRPr="00217A0C">
              <w:rPr>
                <w:rFonts w:asciiTheme="majorHAnsi" w:hAnsiTheme="majorHAnsi"/>
                <w:lang w:val="en-US" w:eastAsia="x-none"/>
              </w:rPr>
              <w:t>0 VA</w:t>
            </w:r>
          </w:p>
          <w:p w:rsidR="00217A0C" w:rsidRPr="00217A0C" w:rsidRDefault="00217A0C">
            <w:pPr>
              <w:rPr>
                <w:rFonts w:asciiTheme="majorHAnsi" w:hAnsiTheme="majorHAnsi"/>
                <w:lang w:val="en-US" w:eastAsia="x-none"/>
              </w:rPr>
            </w:pPr>
            <w:r w:rsidRPr="00217A0C">
              <w:rPr>
                <w:rFonts w:asciiTheme="majorHAnsi" w:hAnsiTheme="majorHAnsi"/>
                <w:lang w:val="en-US" w:eastAsia="x-none"/>
              </w:rPr>
              <w:t>Weight</w:t>
            </w:r>
            <w:r>
              <w:rPr>
                <w:rFonts w:asciiTheme="majorHAnsi" w:hAnsiTheme="majorHAnsi"/>
                <w:lang w:val="en-US" w:eastAsia="x-none"/>
              </w:rPr>
              <w:t>:</w:t>
            </w:r>
            <w:r w:rsidRPr="00217A0C">
              <w:rPr>
                <w:rFonts w:asciiTheme="majorHAnsi" w:hAnsiTheme="majorHAnsi"/>
                <w:lang w:val="en-US" w:eastAsia="x-none"/>
              </w:rPr>
              <w:t xml:space="preserve"> </w:t>
            </w:r>
            <w:r>
              <w:rPr>
                <w:rFonts w:asciiTheme="majorHAnsi" w:hAnsiTheme="majorHAnsi"/>
                <w:lang w:val="en-US" w:eastAsia="x-none"/>
              </w:rPr>
              <w:t>1</w:t>
            </w:r>
            <w:r w:rsidR="005C7C29">
              <w:rPr>
                <w:rFonts w:asciiTheme="majorHAnsi" w:hAnsiTheme="majorHAnsi"/>
                <w:lang w:val="en-US" w:eastAsia="x-none"/>
              </w:rPr>
              <w:t>2</w:t>
            </w:r>
            <w:r>
              <w:rPr>
                <w:rFonts w:asciiTheme="majorHAnsi" w:hAnsiTheme="majorHAnsi"/>
                <w:lang w:val="en-US" w:eastAsia="x-none"/>
              </w:rPr>
              <w:t>,4</w:t>
            </w:r>
            <w:r w:rsidRPr="00217A0C">
              <w:rPr>
                <w:rFonts w:asciiTheme="majorHAnsi" w:hAnsiTheme="majorHAnsi"/>
                <w:lang w:val="en-US" w:eastAsia="x-none"/>
              </w:rPr>
              <w:t xml:space="preserve"> kg</w:t>
            </w:r>
          </w:p>
          <w:p w:rsidR="00217A0C" w:rsidRPr="00217A0C" w:rsidRDefault="00217A0C">
            <w:pPr>
              <w:rPr>
                <w:rFonts w:asciiTheme="majorHAnsi" w:hAnsiTheme="majorHAnsi"/>
                <w:lang w:val="en-US" w:eastAsia="x-none"/>
              </w:rPr>
            </w:pPr>
          </w:p>
          <w:p w:rsidR="00217A0C" w:rsidRDefault="005C7C29">
            <w:pPr>
              <w:rPr>
                <w:rFonts w:asciiTheme="majorHAnsi" w:hAnsiTheme="majorHAnsi"/>
                <w:lang w:val="en-US" w:eastAsia="x-none"/>
              </w:rPr>
            </w:pPr>
            <w:r>
              <w:rPr>
                <w:rFonts w:asciiTheme="majorHAnsi" w:hAnsiTheme="majorHAnsi"/>
                <w:lang w:val="en-US" w:eastAsia="x-none"/>
              </w:rPr>
              <w:t>N</w:t>
            </w:r>
            <w:r w:rsidR="004F6A23">
              <w:rPr>
                <w:rFonts w:asciiTheme="majorHAnsi" w:hAnsiTheme="majorHAnsi"/>
                <w:lang w:val="en-US" w:eastAsia="x-none"/>
              </w:rPr>
              <w:t>o external control unit.</w:t>
            </w:r>
          </w:p>
          <w:p w:rsidR="00694D74" w:rsidRDefault="00694D74">
            <w:pPr>
              <w:rPr>
                <w:rFonts w:asciiTheme="majorHAnsi" w:hAnsiTheme="majorHAnsi"/>
                <w:lang w:val="en-US" w:eastAsia="x-none"/>
              </w:rPr>
            </w:pPr>
          </w:p>
          <w:p w:rsidR="00694D74" w:rsidRDefault="00694D74">
            <w:pPr>
              <w:rPr>
                <w:rFonts w:asciiTheme="majorHAnsi" w:hAnsiTheme="majorHAnsi"/>
                <w:lang w:val="en-US" w:eastAsia="x-none"/>
              </w:rPr>
            </w:pPr>
            <w:r>
              <w:rPr>
                <w:rFonts w:asciiTheme="majorHAnsi" w:hAnsiTheme="majorHAnsi"/>
                <w:lang w:val="en-US" w:eastAsia="x-none"/>
              </w:rPr>
              <w:t>Transport Trolley included</w:t>
            </w:r>
          </w:p>
          <w:p w:rsidR="005C7C29" w:rsidRDefault="005C7C29">
            <w:pPr>
              <w:rPr>
                <w:rFonts w:asciiTheme="majorHAnsi" w:hAnsiTheme="majorHAnsi"/>
                <w:lang w:val="en-US" w:eastAsia="x-none"/>
              </w:rPr>
            </w:pPr>
          </w:p>
          <w:p w:rsidR="005C7C29" w:rsidRDefault="005C7C29">
            <w:pPr>
              <w:rPr>
                <w:rFonts w:asciiTheme="majorHAnsi" w:hAnsiTheme="majorHAnsi"/>
                <w:lang w:val="en-US" w:eastAsia="x-none"/>
              </w:rPr>
            </w:pPr>
            <w:r>
              <w:rPr>
                <w:rFonts w:asciiTheme="majorHAnsi" w:hAnsiTheme="majorHAnsi"/>
                <w:lang w:val="en-US" w:eastAsia="x-none"/>
              </w:rPr>
              <w:t>All control buttons within the reach of the surgeon.</w:t>
            </w:r>
          </w:p>
          <w:p w:rsidR="005C7C29" w:rsidRDefault="005C7C29">
            <w:pPr>
              <w:rPr>
                <w:rFonts w:asciiTheme="majorHAnsi" w:hAnsiTheme="majorHAnsi"/>
                <w:lang w:val="en-US" w:eastAsia="x-none"/>
              </w:rPr>
            </w:pPr>
            <w:r>
              <w:rPr>
                <w:noProof/>
              </w:rPr>
              <w:drawing>
                <wp:inline distT="0" distB="0" distL="0" distR="0" wp14:anchorId="35A6FDAB" wp14:editId="594C7172">
                  <wp:extent cx="2055495" cy="1437005"/>
                  <wp:effectExtent l="0" t="0" r="1905" b="0"/>
                  <wp:docPr id="529" name="Grafik 5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9" name="Grafik 529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55495" cy="14370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5C7C29" w:rsidRDefault="005C7C29">
            <w:pPr>
              <w:rPr>
                <w:rFonts w:asciiTheme="majorHAnsi" w:hAnsiTheme="majorHAnsi"/>
                <w:lang w:val="en-US" w:eastAsia="x-none"/>
              </w:rPr>
            </w:pPr>
          </w:p>
          <w:p w:rsidR="005C7C29" w:rsidRDefault="005C7C29">
            <w:pPr>
              <w:rPr>
                <w:rFonts w:asciiTheme="majorHAnsi" w:hAnsiTheme="majorHAnsi"/>
                <w:lang w:val="en-US" w:eastAsia="x-none"/>
              </w:rPr>
            </w:pPr>
            <w:r>
              <w:rPr>
                <w:rFonts w:asciiTheme="majorHAnsi" w:hAnsiTheme="majorHAnsi"/>
                <w:lang w:val="en-US" w:eastAsia="x-none"/>
              </w:rPr>
              <w:t>Sterile button to unlock the system.</w:t>
            </w:r>
          </w:p>
          <w:p w:rsidR="005C7C29" w:rsidRDefault="005C7C29">
            <w:pPr>
              <w:rPr>
                <w:rFonts w:asciiTheme="majorHAnsi" w:hAnsiTheme="majorHAnsi"/>
                <w:lang w:val="en-US" w:eastAsia="x-none"/>
              </w:rPr>
            </w:pPr>
          </w:p>
          <w:p w:rsidR="005C7C29" w:rsidRPr="00217A0C" w:rsidRDefault="005C7C29">
            <w:pPr>
              <w:rPr>
                <w:rFonts w:asciiTheme="majorHAnsi" w:hAnsiTheme="majorHAnsi"/>
                <w:lang w:val="en-US" w:eastAsia="x-none"/>
              </w:rPr>
            </w:pPr>
            <w:r>
              <w:rPr>
                <w:rFonts w:asciiTheme="majorHAnsi" w:hAnsiTheme="majorHAnsi"/>
                <w:lang w:val="en-US" w:eastAsia="x-none"/>
              </w:rPr>
              <w:t>Free floating movement when unlocked.</w:t>
            </w:r>
          </w:p>
          <w:p w:rsidR="00217A0C" w:rsidRPr="00217A0C" w:rsidRDefault="00217A0C">
            <w:pPr>
              <w:rPr>
                <w:rFonts w:asciiTheme="majorHAnsi" w:hAnsiTheme="majorHAnsi"/>
                <w:lang w:val="en-US" w:eastAsia="x-none"/>
              </w:rPr>
            </w:pP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A0C" w:rsidRPr="00217A0C" w:rsidRDefault="00217A0C">
            <w:pPr>
              <w:rPr>
                <w:rFonts w:asciiTheme="majorHAnsi" w:hAnsiTheme="majorHAnsi"/>
                <w:lang w:val="en-US" w:eastAsia="x-none"/>
              </w:rPr>
            </w:pPr>
            <w:r w:rsidRPr="00217A0C">
              <w:rPr>
                <w:rFonts w:asciiTheme="majorHAnsi" w:hAnsiTheme="majorHAnsi"/>
                <w:lang w:val="en-US" w:eastAsia="x-none"/>
              </w:rPr>
              <w:lastRenderedPageBreak/>
              <w:t>1</w:t>
            </w:r>
          </w:p>
        </w:tc>
      </w:tr>
    </w:tbl>
    <w:p w:rsidR="00217A0C" w:rsidRPr="00217A0C" w:rsidRDefault="00217A0C" w:rsidP="00217A0C">
      <w:pPr>
        <w:rPr>
          <w:rFonts w:asciiTheme="majorHAnsi" w:hAnsiTheme="majorHAnsi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5"/>
        <w:gridCol w:w="5661"/>
        <w:gridCol w:w="1421"/>
      </w:tblGrid>
      <w:tr w:rsidR="00217A0C" w:rsidRPr="00217A0C" w:rsidTr="00217A0C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A0C" w:rsidRPr="00217A0C" w:rsidRDefault="00217A0C">
            <w:pPr>
              <w:rPr>
                <w:rFonts w:asciiTheme="majorHAnsi" w:hAnsiTheme="majorHAnsi"/>
                <w:lang w:val="en-US" w:eastAsia="x-none"/>
              </w:rPr>
            </w:pPr>
            <w:r w:rsidRPr="00217A0C">
              <w:rPr>
                <w:rFonts w:asciiTheme="majorHAnsi" w:hAnsiTheme="majorHAnsi"/>
                <w:lang w:val="en-US" w:eastAsia="x-none"/>
              </w:rPr>
              <w:t>2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A0C" w:rsidRPr="00217A0C" w:rsidRDefault="00734587">
            <w:pPr>
              <w:rPr>
                <w:rFonts w:asciiTheme="majorHAnsi" w:hAnsiTheme="majorHAnsi"/>
                <w:lang w:val="en-US" w:eastAsia="x-none"/>
              </w:rPr>
            </w:pPr>
            <w:r>
              <w:rPr>
                <w:rFonts w:asciiTheme="majorHAnsi" w:hAnsiTheme="majorHAnsi"/>
                <w:lang w:val="en-US" w:eastAsia="x-none"/>
              </w:rPr>
              <w:t>ENDOFIX EXO CONTROL button</w:t>
            </w:r>
          </w:p>
          <w:p w:rsidR="00217A0C" w:rsidRPr="00217A0C" w:rsidRDefault="00217A0C">
            <w:pPr>
              <w:rPr>
                <w:rFonts w:asciiTheme="majorHAnsi" w:hAnsiTheme="majorHAnsi"/>
                <w:lang w:val="en-US" w:eastAsia="x-none"/>
              </w:rPr>
            </w:pPr>
          </w:p>
          <w:p w:rsidR="00734587" w:rsidRDefault="00734587" w:rsidP="00734587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rPr>
                <w:rFonts w:ascii="Calibri" w:eastAsia="Times New Roman" w:hAnsi="Calibri"/>
                <w:lang w:val="en-US"/>
              </w:rPr>
            </w:pPr>
            <w:r>
              <w:rPr>
                <w:lang w:val="en-GB"/>
              </w:rPr>
              <w:t>The CONTROL is used to unlock the arms of the ENDOFIX EXO at the push of a button.</w:t>
            </w:r>
          </w:p>
          <w:p w:rsidR="00734587" w:rsidRDefault="00734587" w:rsidP="00734587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rPr>
                <w:lang w:val="en-US"/>
              </w:rPr>
            </w:pPr>
          </w:p>
          <w:p w:rsidR="00734587" w:rsidRDefault="00734587" w:rsidP="00734587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rPr>
                <w:lang w:val="en-US"/>
              </w:rPr>
            </w:pPr>
            <w:r>
              <w:rPr>
                <w:lang w:val="en-GB"/>
              </w:rPr>
              <w:t>The CONTROL is autoclavable with a service life of min. 150 cycles.</w:t>
            </w:r>
          </w:p>
          <w:p w:rsidR="00694D74" w:rsidRDefault="00734587">
            <w:pPr>
              <w:rPr>
                <w:rFonts w:asciiTheme="majorHAnsi" w:hAnsiTheme="majorHAnsi"/>
                <w:lang w:val="en-US" w:eastAsia="x-none"/>
              </w:rPr>
            </w:pPr>
            <w:r>
              <w:rPr>
                <w:noProof/>
              </w:rPr>
              <w:drawing>
                <wp:inline distT="0" distB="0" distL="0" distR="0" wp14:anchorId="73DA1AF0" wp14:editId="1EDB174A">
                  <wp:extent cx="1520825" cy="1080135"/>
                  <wp:effectExtent l="0" t="0" r="3175" b="5715"/>
                  <wp:docPr id="680" name="Grafik 6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0" name="Grafik 680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0825" cy="10801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694D74" w:rsidRPr="00217A0C" w:rsidRDefault="00694D74">
            <w:pPr>
              <w:rPr>
                <w:rFonts w:asciiTheme="majorHAnsi" w:hAnsiTheme="majorHAnsi"/>
                <w:lang w:val="en-US" w:eastAsia="x-none"/>
              </w:rPr>
            </w:pPr>
          </w:p>
          <w:p w:rsidR="00217A0C" w:rsidRPr="00217A0C" w:rsidRDefault="00217A0C">
            <w:pPr>
              <w:rPr>
                <w:rFonts w:asciiTheme="majorHAnsi" w:hAnsiTheme="majorHAnsi"/>
                <w:lang w:val="en-US" w:eastAsia="x-none"/>
              </w:rPr>
            </w:pPr>
            <w:r w:rsidRPr="00217A0C">
              <w:rPr>
                <w:rFonts w:asciiTheme="majorHAnsi" w:hAnsiTheme="majorHAnsi"/>
                <w:lang w:val="en-US" w:eastAsia="x-none"/>
              </w:rPr>
              <w:t>Connection cable to the arm is included</w:t>
            </w:r>
          </w:p>
          <w:p w:rsidR="00217A0C" w:rsidRPr="00217A0C" w:rsidRDefault="00217A0C">
            <w:pPr>
              <w:rPr>
                <w:rFonts w:asciiTheme="majorHAnsi" w:hAnsiTheme="majorHAnsi"/>
                <w:lang w:val="en-US" w:eastAsia="x-none"/>
              </w:rPr>
            </w:pPr>
          </w:p>
          <w:p w:rsidR="00217A0C" w:rsidRPr="00217A0C" w:rsidRDefault="00217A0C" w:rsidP="00734587">
            <w:pPr>
              <w:rPr>
                <w:rFonts w:asciiTheme="majorHAnsi" w:hAnsiTheme="majorHAnsi"/>
                <w:lang w:val="en-US" w:eastAsia="x-none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A0C" w:rsidRPr="00217A0C" w:rsidRDefault="00217A0C">
            <w:pPr>
              <w:rPr>
                <w:rFonts w:asciiTheme="majorHAnsi" w:hAnsiTheme="majorHAnsi"/>
                <w:lang w:val="en-US" w:eastAsia="x-none"/>
              </w:rPr>
            </w:pPr>
            <w:r w:rsidRPr="00217A0C">
              <w:rPr>
                <w:rFonts w:asciiTheme="majorHAnsi" w:hAnsiTheme="majorHAnsi"/>
                <w:lang w:val="en-US" w:eastAsia="x-none"/>
              </w:rPr>
              <w:lastRenderedPageBreak/>
              <w:t>2</w:t>
            </w:r>
          </w:p>
        </w:tc>
      </w:tr>
      <w:tr w:rsidR="00217A0C" w:rsidRPr="00217A0C" w:rsidTr="00217A0C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A0C" w:rsidRPr="00217A0C" w:rsidRDefault="00217A0C">
            <w:pPr>
              <w:rPr>
                <w:rFonts w:asciiTheme="majorHAnsi" w:hAnsiTheme="majorHAnsi"/>
                <w:lang w:val="en-US" w:eastAsia="x-none"/>
              </w:rPr>
            </w:pPr>
            <w:r w:rsidRPr="00217A0C">
              <w:rPr>
                <w:rFonts w:asciiTheme="majorHAnsi" w:hAnsiTheme="majorHAnsi"/>
                <w:lang w:val="en-US" w:eastAsia="x-none"/>
              </w:rPr>
              <w:lastRenderedPageBreak/>
              <w:t>3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A0C" w:rsidRDefault="00734587">
            <w:pPr>
              <w:rPr>
                <w:lang w:val="en-GB"/>
              </w:rPr>
            </w:pPr>
            <w:r>
              <w:rPr>
                <w:lang w:val="en-GB"/>
              </w:rPr>
              <w:t>ENDOFIX EXO ENDOSCOPE CLAMP</w:t>
            </w:r>
          </w:p>
          <w:p w:rsidR="00734587" w:rsidRDefault="00734587">
            <w:pPr>
              <w:rPr>
                <w:lang w:val="en-GB"/>
              </w:rPr>
            </w:pPr>
          </w:p>
          <w:p w:rsidR="00734587" w:rsidRPr="00217A0C" w:rsidRDefault="00734587">
            <w:pPr>
              <w:rPr>
                <w:rFonts w:asciiTheme="majorHAnsi" w:hAnsiTheme="majorHAnsi"/>
                <w:lang w:val="en-US" w:eastAsia="x-none"/>
              </w:rPr>
            </w:pPr>
            <w:r>
              <w:rPr>
                <w:noProof/>
              </w:rPr>
              <w:drawing>
                <wp:inline distT="0" distB="0" distL="0" distR="0" wp14:anchorId="7D2E988B" wp14:editId="1266AFFC">
                  <wp:extent cx="756285" cy="1086485"/>
                  <wp:effectExtent l="0" t="0" r="5715" b="0"/>
                  <wp:docPr id="514" name="Grafik 5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4" name="Grafik 514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6285" cy="10864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34587" w:rsidRDefault="00734587" w:rsidP="00734587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rPr>
                <w:rFonts w:ascii="Calibri" w:eastAsia="Times New Roman" w:hAnsi="Calibri"/>
                <w:lang w:val="en-US"/>
              </w:rPr>
            </w:pPr>
            <w:r>
              <w:rPr>
                <w:lang w:val="en-GB"/>
              </w:rPr>
              <w:t>The ENDOSCOPE CLAMP features a self-acting lock into the quick coupling. It forms the connection between the ENDOFIX EXO and the TENSION SLEEVE.</w:t>
            </w:r>
          </w:p>
          <w:p w:rsidR="00217A0C" w:rsidRPr="00217A0C" w:rsidRDefault="00734587" w:rsidP="00734587">
            <w:pPr>
              <w:rPr>
                <w:rFonts w:asciiTheme="majorHAnsi" w:hAnsiTheme="majorHAnsi"/>
                <w:lang w:val="en-US" w:eastAsia="x-none"/>
              </w:rPr>
            </w:pPr>
            <w:r w:rsidRPr="00217A0C">
              <w:rPr>
                <w:rFonts w:asciiTheme="majorHAnsi" w:hAnsiTheme="majorHAnsi"/>
                <w:lang w:val="en-US" w:eastAsia="x-none"/>
              </w:rPr>
              <w:t xml:space="preserve"> </w:t>
            </w:r>
          </w:p>
          <w:p w:rsidR="00217A0C" w:rsidRPr="00217A0C" w:rsidRDefault="00217A0C">
            <w:pPr>
              <w:rPr>
                <w:rFonts w:asciiTheme="majorHAnsi" w:hAnsiTheme="majorHAnsi"/>
                <w:lang w:val="en-US" w:eastAsia="x-none"/>
              </w:rPr>
            </w:pPr>
            <w:r w:rsidRPr="00217A0C">
              <w:rPr>
                <w:rFonts w:asciiTheme="majorHAnsi" w:hAnsiTheme="majorHAnsi"/>
                <w:lang w:val="en-US" w:eastAsia="x-none"/>
              </w:rPr>
              <w:t xml:space="preserve">The universal joint is full autoclavable </w:t>
            </w:r>
          </w:p>
          <w:p w:rsidR="00217A0C" w:rsidRPr="00217A0C" w:rsidRDefault="00217A0C">
            <w:pPr>
              <w:rPr>
                <w:rFonts w:asciiTheme="majorHAnsi" w:hAnsiTheme="majorHAnsi"/>
                <w:lang w:val="en-US" w:eastAsia="x-none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A0C" w:rsidRPr="00217A0C" w:rsidRDefault="00217A0C">
            <w:pPr>
              <w:rPr>
                <w:rFonts w:asciiTheme="majorHAnsi" w:hAnsiTheme="majorHAnsi"/>
                <w:lang w:val="en-US" w:eastAsia="x-none"/>
              </w:rPr>
            </w:pPr>
            <w:r w:rsidRPr="00217A0C">
              <w:rPr>
                <w:rFonts w:asciiTheme="majorHAnsi" w:hAnsiTheme="majorHAnsi"/>
                <w:lang w:val="en-US" w:eastAsia="x-none"/>
              </w:rPr>
              <w:t>2</w:t>
            </w:r>
          </w:p>
        </w:tc>
      </w:tr>
      <w:tr w:rsidR="00217A0C" w:rsidRPr="00217A0C" w:rsidTr="00217A0C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A0C" w:rsidRPr="00217A0C" w:rsidRDefault="00217A0C">
            <w:pPr>
              <w:rPr>
                <w:rFonts w:asciiTheme="majorHAnsi" w:hAnsiTheme="majorHAnsi"/>
                <w:lang w:val="en-US" w:eastAsia="x-none"/>
              </w:rPr>
            </w:pPr>
            <w:r w:rsidRPr="00217A0C">
              <w:rPr>
                <w:rFonts w:asciiTheme="majorHAnsi" w:hAnsiTheme="majorHAnsi"/>
                <w:lang w:val="en-US" w:eastAsia="x-none"/>
              </w:rPr>
              <w:t>4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A0C" w:rsidRPr="00217A0C" w:rsidRDefault="00734587">
            <w:pPr>
              <w:rPr>
                <w:rFonts w:asciiTheme="majorHAnsi" w:hAnsiTheme="majorHAnsi"/>
                <w:lang w:val="en-US" w:eastAsia="x-none"/>
              </w:rPr>
            </w:pPr>
            <w:r>
              <w:rPr>
                <w:lang w:val="en-GB"/>
              </w:rPr>
              <w:t>ENDOFIX EXO TENSION SLEEVE</w:t>
            </w:r>
          </w:p>
          <w:p w:rsidR="00217A0C" w:rsidRDefault="00217A0C">
            <w:pPr>
              <w:rPr>
                <w:rFonts w:asciiTheme="majorHAnsi" w:hAnsiTheme="majorHAnsi"/>
                <w:lang w:val="en-US" w:eastAsia="x-none"/>
              </w:rPr>
            </w:pPr>
          </w:p>
          <w:p w:rsidR="00734587" w:rsidRPr="00217A0C" w:rsidRDefault="00734587">
            <w:pPr>
              <w:rPr>
                <w:rFonts w:asciiTheme="majorHAnsi" w:hAnsiTheme="majorHAnsi"/>
                <w:lang w:val="en-US" w:eastAsia="x-none"/>
              </w:rPr>
            </w:pPr>
            <w:r>
              <w:rPr>
                <w:noProof/>
              </w:rPr>
              <w:drawing>
                <wp:inline distT="0" distB="0" distL="0" distR="0" wp14:anchorId="5F69959B" wp14:editId="5BCD304D">
                  <wp:extent cx="1257935" cy="1021080"/>
                  <wp:effectExtent l="0" t="0" r="0" b="7620"/>
                  <wp:docPr id="9" name="Grafik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Grafik 1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7935" cy="1021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34587" w:rsidRDefault="00734587" w:rsidP="00734587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rPr>
                <w:rFonts w:ascii="Calibri" w:eastAsia="Times New Roman" w:hAnsi="Calibri"/>
                <w:lang w:val="en-US"/>
              </w:rPr>
            </w:pPr>
            <w:r>
              <w:rPr>
                <w:lang w:val="en-GB"/>
              </w:rPr>
              <w:t>The TENSION SLEEVE accommodates the endoscope with a shaft diameter of 10 mm safely and gently. Endoscopes with smaller shaft diameters are accommodated by the CONE ADAPTER in the TENSION SLEEVE.</w:t>
            </w:r>
          </w:p>
          <w:p w:rsidR="00217A0C" w:rsidRPr="00217A0C" w:rsidRDefault="00734587" w:rsidP="00734587">
            <w:pPr>
              <w:rPr>
                <w:rFonts w:asciiTheme="majorHAnsi" w:hAnsiTheme="majorHAnsi"/>
                <w:lang w:val="en-US" w:eastAsia="x-none"/>
              </w:rPr>
            </w:pPr>
            <w:r w:rsidRPr="00217A0C">
              <w:rPr>
                <w:rFonts w:asciiTheme="majorHAnsi" w:hAnsiTheme="majorHAnsi"/>
                <w:lang w:val="en-US" w:eastAsia="x-none"/>
              </w:rPr>
              <w:t xml:space="preserve"> </w:t>
            </w:r>
          </w:p>
          <w:p w:rsidR="00217A0C" w:rsidRPr="00217A0C" w:rsidRDefault="00217A0C">
            <w:pPr>
              <w:rPr>
                <w:rFonts w:asciiTheme="majorHAnsi" w:hAnsiTheme="majorHAnsi"/>
                <w:lang w:val="en-US" w:eastAsia="x-none"/>
              </w:rPr>
            </w:pPr>
            <w:r w:rsidRPr="00217A0C">
              <w:rPr>
                <w:rFonts w:asciiTheme="majorHAnsi" w:hAnsiTheme="majorHAnsi"/>
                <w:lang w:val="en-US" w:eastAsia="x-none"/>
              </w:rPr>
              <w:t xml:space="preserve">The endoscope holder is full autoclavable </w:t>
            </w:r>
          </w:p>
          <w:p w:rsidR="00217A0C" w:rsidRPr="00217A0C" w:rsidRDefault="00217A0C">
            <w:pPr>
              <w:rPr>
                <w:rFonts w:asciiTheme="majorHAnsi" w:hAnsiTheme="majorHAnsi"/>
                <w:lang w:val="en-US" w:eastAsia="x-none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A0C" w:rsidRPr="00217A0C" w:rsidRDefault="00217A0C">
            <w:pPr>
              <w:rPr>
                <w:rFonts w:asciiTheme="majorHAnsi" w:hAnsiTheme="majorHAnsi"/>
                <w:lang w:val="en-US" w:eastAsia="x-none"/>
              </w:rPr>
            </w:pPr>
            <w:r w:rsidRPr="00217A0C">
              <w:rPr>
                <w:rFonts w:asciiTheme="majorHAnsi" w:hAnsiTheme="majorHAnsi"/>
                <w:lang w:val="en-US" w:eastAsia="x-none"/>
              </w:rPr>
              <w:t>2</w:t>
            </w:r>
          </w:p>
        </w:tc>
      </w:tr>
      <w:tr w:rsidR="00217A0C" w:rsidRPr="00217A0C" w:rsidTr="00217A0C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A0C" w:rsidRPr="00217A0C" w:rsidRDefault="00217A0C">
            <w:pPr>
              <w:rPr>
                <w:rFonts w:asciiTheme="majorHAnsi" w:hAnsiTheme="majorHAnsi"/>
                <w:lang w:val="en-US" w:eastAsia="x-none"/>
              </w:rPr>
            </w:pPr>
            <w:r w:rsidRPr="00217A0C">
              <w:rPr>
                <w:rFonts w:asciiTheme="majorHAnsi" w:hAnsiTheme="majorHAnsi"/>
                <w:lang w:val="en-US" w:eastAsia="x-none"/>
              </w:rPr>
              <w:t>5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A0C" w:rsidRPr="00217A0C" w:rsidRDefault="00734587">
            <w:pPr>
              <w:rPr>
                <w:rFonts w:asciiTheme="majorHAnsi" w:hAnsiTheme="majorHAnsi"/>
                <w:lang w:val="en-US" w:eastAsia="x-none"/>
              </w:rPr>
            </w:pPr>
            <w:r>
              <w:rPr>
                <w:lang w:val="en-GB"/>
              </w:rPr>
              <w:t>ENDOFIX EXO CONE ADAPTER</w:t>
            </w:r>
          </w:p>
          <w:p w:rsidR="00734587" w:rsidRPr="00217A0C" w:rsidRDefault="00734587">
            <w:pPr>
              <w:rPr>
                <w:rFonts w:asciiTheme="majorHAnsi" w:hAnsiTheme="majorHAnsi"/>
                <w:lang w:val="en-US" w:eastAsia="x-none"/>
              </w:rPr>
            </w:pPr>
            <w:r>
              <w:rPr>
                <w:noProof/>
              </w:rPr>
              <w:drawing>
                <wp:inline distT="0" distB="0" distL="0" distR="0" wp14:anchorId="336F7A79" wp14:editId="41507EEC">
                  <wp:extent cx="987425" cy="1030605"/>
                  <wp:effectExtent l="0" t="0" r="3175" b="0"/>
                  <wp:docPr id="515" name="Grafik 5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5" name="Grafik 515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7425" cy="10306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34587" w:rsidRDefault="00734587" w:rsidP="00734587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rPr>
                <w:rFonts w:ascii="Calibri" w:eastAsia="Times New Roman" w:hAnsi="Calibri"/>
                <w:lang w:val="en-US"/>
              </w:rPr>
            </w:pPr>
            <w:r>
              <w:rPr>
                <w:lang w:val="en-GB"/>
              </w:rPr>
              <w:lastRenderedPageBreak/>
              <w:t>The CONE ADAPTER - matching the TENSION SLEEVE – accommodates endoscopes with connection cones acc. to Karl Storz. Appropriate variants exist for different connection cones.</w:t>
            </w:r>
          </w:p>
          <w:p w:rsidR="00217A0C" w:rsidRPr="00217A0C" w:rsidRDefault="00734587" w:rsidP="00734587">
            <w:pPr>
              <w:rPr>
                <w:rFonts w:asciiTheme="majorHAnsi" w:hAnsiTheme="majorHAnsi"/>
                <w:lang w:val="en-US" w:eastAsia="x-none"/>
              </w:rPr>
            </w:pPr>
            <w:r w:rsidRPr="00217A0C">
              <w:rPr>
                <w:rFonts w:asciiTheme="majorHAnsi" w:hAnsiTheme="majorHAnsi"/>
                <w:lang w:val="en-US" w:eastAsia="x-none"/>
              </w:rPr>
              <w:t xml:space="preserve"> </w:t>
            </w:r>
          </w:p>
          <w:p w:rsidR="00217A0C" w:rsidRPr="00217A0C" w:rsidRDefault="00217A0C">
            <w:pPr>
              <w:rPr>
                <w:rFonts w:asciiTheme="majorHAnsi" w:hAnsiTheme="majorHAnsi"/>
                <w:lang w:val="en-US" w:eastAsia="x-none"/>
              </w:rPr>
            </w:pPr>
            <w:r w:rsidRPr="00217A0C">
              <w:rPr>
                <w:rFonts w:asciiTheme="majorHAnsi" w:hAnsiTheme="majorHAnsi"/>
                <w:lang w:val="en-US" w:eastAsia="x-none"/>
              </w:rPr>
              <w:t xml:space="preserve">The endoscope holder is full autoclavable </w:t>
            </w:r>
          </w:p>
          <w:p w:rsidR="00217A0C" w:rsidRPr="00217A0C" w:rsidRDefault="00217A0C">
            <w:pPr>
              <w:rPr>
                <w:rFonts w:asciiTheme="majorHAnsi" w:hAnsiTheme="majorHAnsi"/>
                <w:lang w:val="en-US" w:eastAsia="x-none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A0C" w:rsidRPr="00217A0C" w:rsidRDefault="00217A0C">
            <w:pPr>
              <w:rPr>
                <w:rFonts w:asciiTheme="majorHAnsi" w:hAnsiTheme="majorHAnsi"/>
                <w:lang w:val="en-US" w:eastAsia="x-none"/>
              </w:rPr>
            </w:pPr>
            <w:r w:rsidRPr="00217A0C">
              <w:rPr>
                <w:rFonts w:asciiTheme="majorHAnsi" w:hAnsiTheme="majorHAnsi"/>
                <w:lang w:val="en-US" w:eastAsia="x-none"/>
              </w:rPr>
              <w:lastRenderedPageBreak/>
              <w:t>2</w:t>
            </w:r>
          </w:p>
        </w:tc>
      </w:tr>
      <w:tr w:rsidR="00217A0C" w:rsidRPr="00217A0C" w:rsidTr="00217A0C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A0C" w:rsidRPr="00217A0C" w:rsidRDefault="00217A0C">
            <w:pPr>
              <w:rPr>
                <w:rFonts w:asciiTheme="majorHAnsi" w:hAnsiTheme="majorHAnsi"/>
                <w:lang w:val="en-US" w:eastAsia="x-none"/>
              </w:rPr>
            </w:pPr>
            <w:r w:rsidRPr="00217A0C">
              <w:rPr>
                <w:rFonts w:asciiTheme="majorHAnsi" w:hAnsiTheme="majorHAnsi"/>
                <w:lang w:val="en-US" w:eastAsia="x-none"/>
              </w:rPr>
              <w:lastRenderedPageBreak/>
              <w:t>6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A0C" w:rsidRPr="00217A0C" w:rsidRDefault="00734587">
            <w:pPr>
              <w:rPr>
                <w:rFonts w:asciiTheme="majorHAnsi" w:hAnsiTheme="majorHAnsi"/>
                <w:lang w:val="en-US" w:eastAsia="x-none"/>
              </w:rPr>
            </w:pPr>
            <w:r>
              <w:rPr>
                <w:lang w:val="en-GB"/>
              </w:rPr>
              <w:t xml:space="preserve">ENDOFIX EXO </w:t>
            </w:r>
            <w:r w:rsidR="00217A0C" w:rsidRPr="00217A0C">
              <w:rPr>
                <w:rFonts w:asciiTheme="majorHAnsi" w:hAnsiTheme="majorHAnsi"/>
                <w:lang w:val="en-US" w:eastAsia="x-none"/>
              </w:rPr>
              <w:t>Cleaning sieve</w:t>
            </w:r>
          </w:p>
          <w:p w:rsidR="00217A0C" w:rsidRPr="00217A0C" w:rsidRDefault="00217A0C">
            <w:pPr>
              <w:rPr>
                <w:rFonts w:asciiTheme="majorHAnsi" w:hAnsiTheme="majorHAnsi"/>
                <w:lang w:val="en-US" w:eastAsia="x-none"/>
              </w:rPr>
            </w:pPr>
          </w:p>
          <w:p w:rsidR="00217A0C" w:rsidRPr="00217A0C" w:rsidRDefault="00217A0C">
            <w:pPr>
              <w:rPr>
                <w:rFonts w:asciiTheme="majorHAnsi" w:hAnsiTheme="majorHAnsi"/>
                <w:lang w:val="en-US" w:eastAsia="x-none"/>
              </w:rPr>
            </w:pPr>
            <w:r w:rsidRPr="00217A0C">
              <w:rPr>
                <w:rFonts w:asciiTheme="majorHAnsi" w:hAnsiTheme="majorHAnsi"/>
                <w:lang w:val="en-US" w:eastAsia="x-none"/>
              </w:rPr>
              <w:t xml:space="preserve">For steam sterilization (autoclave) of the autoclavable SOLOASSIST </w:t>
            </w:r>
            <w:r w:rsidR="00694D74" w:rsidRPr="00217A0C">
              <w:rPr>
                <w:rFonts w:asciiTheme="majorHAnsi" w:hAnsiTheme="majorHAnsi"/>
                <w:lang w:val="en-US" w:eastAsia="x-none"/>
              </w:rPr>
              <w:t>components</w:t>
            </w:r>
          </w:p>
          <w:p w:rsidR="00217A0C" w:rsidRPr="00217A0C" w:rsidRDefault="00217A0C">
            <w:pPr>
              <w:rPr>
                <w:rFonts w:asciiTheme="majorHAnsi" w:hAnsiTheme="majorHAnsi"/>
                <w:lang w:val="en-US" w:eastAsia="x-none"/>
              </w:rPr>
            </w:pPr>
          </w:p>
          <w:p w:rsidR="00217A0C" w:rsidRPr="00217A0C" w:rsidRDefault="00217A0C">
            <w:pPr>
              <w:rPr>
                <w:rFonts w:asciiTheme="majorHAnsi" w:hAnsiTheme="majorHAnsi"/>
                <w:lang w:val="en-US" w:eastAsia="x-none"/>
              </w:rPr>
            </w:pPr>
            <w:r w:rsidRPr="00217A0C">
              <w:rPr>
                <w:rFonts w:asciiTheme="majorHAnsi" w:hAnsiTheme="majorHAnsi"/>
                <w:lang w:val="en-US" w:eastAsia="x-none"/>
              </w:rPr>
              <w:t xml:space="preserve">With inserts for </w:t>
            </w:r>
          </w:p>
          <w:p w:rsidR="00217A0C" w:rsidRPr="00217A0C" w:rsidRDefault="00734587" w:rsidP="00217A0C">
            <w:pPr>
              <w:numPr>
                <w:ilvl w:val="0"/>
                <w:numId w:val="48"/>
              </w:numPr>
              <w:rPr>
                <w:rFonts w:asciiTheme="majorHAnsi" w:hAnsiTheme="majorHAnsi"/>
                <w:lang w:val="en-US" w:eastAsia="x-none"/>
              </w:rPr>
            </w:pPr>
            <w:r>
              <w:rPr>
                <w:rFonts w:asciiTheme="majorHAnsi" w:hAnsiTheme="majorHAnsi"/>
                <w:lang w:val="en-US" w:eastAsia="x-none"/>
              </w:rPr>
              <w:t>Control</w:t>
            </w:r>
          </w:p>
          <w:p w:rsidR="00217A0C" w:rsidRPr="00217A0C" w:rsidRDefault="00217A0C" w:rsidP="00217A0C">
            <w:pPr>
              <w:numPr>
                <w:ilvl w:val="0"/>
                <w:numId w:val="48"/>
              </w:numPr>
              <w:rPr>
                <w:rFonts w:asciiTheme="majorHAnsi" w:hAnsiTheme="majorHAnsi"/>
                <w:lang w:val="en-US" w:eastAsia="x-none"/>
              </w:rPr>
            </w:pPr>
            <w:r w:rsidRPr="00217A0C">
              <w:rPr>
                <w:rFonts w:asciiTheme="majorHAnsi" w:hAnsiTheme="majorHAnsi"/>
                <w:lang w:val="en-US" w:eastAsia="x-none"/>
              </w:rPr>
              <w:t>Universal joint</w:t>
            </w:r>
          </w:p>
          <w:p w:rsidR="00217A0C" w:rsidRDefault="00734587" w:rsidP="00217A0C">
            <w:pPr>
              <w:numPr>
                <w:ilvl w:val="0"/>
                <w:numId w:val="48"/>
              </w:numPr>
              <w:rPr>
                <w:rFonts w:asciiTheme="majorHAnsi" w:hAnsiTheme="majorHAnsi"/>
                <w:lang w:val="en-US" w:eastAsia="x-none"/>
              </w:rPr>
            </w:pPr>
            <w:r>
              <w:rPr>
                <w:rFonts w:asciiTheme="majorHAnsi" w:hAnsiTheme="majorHAnsi"/>
                <w:lang w:val="en-US" w:eastAsia="x-none"/>
              </w:rPr>
              <w:t>Tension Sleeve</w:t>
            </w:r>
          </w:p>
          <w:p w:rsidR="00734587" w:rsidRPr="00217A0C" w:rsidRDefault="00734587" w:rsidP="00217A0C">
            <w:pPr>
              <w:numPr>
                <w:ilvl w:val="0"/>
                <w:numId w:val="48"/>
              </w:numPr>
              <w:rPr>
                <w:rFonts w:asciiTheme="majorHAnsi" w:hAnsiTheme="majorHAnsi"/>
                <w:lang w:val="en-US" w:eastAsia="x-none"/>
              </w:rPr>
            </w:pPr>
            <w:r>
              <w:rPr>
                <w:rFonts w:asciiTheme="majorHAnsi" w:hAnsiTheme="majorHAnsi"/>
                <w:lang w:val="en-US" w:eastAsia="x-none"/>
              </w:rPr>
              <w:t>Cone Adapter</w:t>
            </w:r>
          </w:p>
          <w:p w:rsidR="00217A0C" w:rsidRPr="00217A0C" w:rsidRDefault="00217A0C">
            <w:pPr>
              <w:ind w:left="720"/>
              <w:rPr>
                <w:rFonts w:asciiTheme="majorHAnsi" w:hAnsiTheme="majorHAnsi"/>
                <w:lang w:val="en-US" w:eastAsia="x-none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A0C" w:rsidRPr="00217A0C" w:rsidRDefault="00217A0C">
            <w:pPr>
              <w:rPr>
                <w:rFonts w:asciiTheme="majorHAnsi" w:hAnsiTheme="majorHAnsi"/>
                <w:lang w:val="en-US" w:eastAsia="x-none"/>
              </w:rPr>
            </w:pPr>
            <w:r w:rsidRPr="00217A0C">
              <w:rPr>
                <w:rFonts w:asciiTheme="majorHAnsi" w:hAnsiTheme="majorHAnsi"/>
                <w:lang w:val="en-US" w:eastAsia="x-none"/>
              </w:rPr>
              <w:t>2</w:t>
            </w:r>
          </w:p>
        </w:tc>
      </w:tr>
      <w:tr w:rsidR="00217A0C" w:rsidRPr="00217A0C" w:rsidTr="00694D74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A0C" w:rsidRPr="00217A0C" w:rsidRDefault="00217A0C">
            <w:pPr>
              <w:rPr>
                <w:rFonts w:asciiTheme="majorHAnsi" w:hAnsiTheme="majorHAnsi"/>
                <w:lang w:val="en-US" w:eastAsia="x-none"/>
              </w:rPr>
            </w:pPr>
            <w:r w:rsidRPr="00217A0C">
              <w:rPr>
                <w:rFonts w:asciiTheme="majorHAnsi" w:hAnsiTheme="majorHAnsi"/>
              </w:rPr>
              <w:br w:type="page"/>
            </w:r>
            <w:r w:rsidRPr="00217A0C">
              <w:rPr>
                <w:rFonts w:asciiTheme="majorHAnsi" w:hAnsiTheme="majorHAnsi"/>
                <w:lang w:val="en-US" w:eastAsia="x-none"/>
              </w:rPr>
              <w:t>7</w:t>
            </w:r>
          </w:p>
        </w:tc>
        <w:tc>
          <w:tcPr>
            <w:tcW w:w="5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A0C" w:rsidRPr="00217A0C" w:rsidRDefault="00734587">
            <w:pPr>
              <w:rPr>
                <w:rFonts w:asciiTheme="majorHAnsi" w:hAnsiTheme="majorHAnsi"/>
                <w:lang w:val="en-US" w:eastAsia="x-none"/>
              </w:rPr>
            </w:pPr>
            <w:r>
              <w:rPr>
                <w:lang w:val="en-GB"/>
              </w:rPr>
              <w:t xml:space="preserve">ENDOFIX EXO </w:t>
            </w:r>
            <w:r w:rsidR="00217A0C" w:rsidRPr="00217A0C">
              <w:rPr>
                <w:rFonts w:asciiTheme="majorHAnsi" w:hAnsiTheme="majorHAnsi"/>
                <w:lang w:val="en-US" w:eastAsia="x-none"/>
              </w:rPr>
              <w:t>Sterile drape</w:t>
            </w:r>
          </w:p>
          <w:p w:rsidR="00217A0C" w:rsidRPr="00217A0C" w:rsidRDefault="00217A0C">
            <w:pPr>
              <w:rPr>
                <w:rFonts w:asciiTheme="majorHAnsi" w:hAnsiTheme="majorHAnsi"/>
                <w:lang w:val="en-US" w:eastAsia="x-none"/>
              </w:rPr>
            </w:pPr>
          </w:p>
          <w:p w:rsidR="00217A0C" w:rsidRPr="00217A0C" w:rsidRDefault="00217A0C">
            <w:pPr>
              <w:rPr>
                <w:rFonts w:asciiTheme="majorHAnsi" w:hAnsiTheme="majorHAnsi"/>
                <w:lang w:val="en-US" w:eastAsia="x-none"/>
              </w:rPr>
            </w:pPr>
            <w:r w:rsidRPr="00217A0C">
              <w:rPr>
                <w:rFonts w:asciiTheme="majorHAnsi" w:hAnsiTheme="majorHAnsi"/>
                <w:lang w:val="en-US" w:eastAsia="x-none"/>
              </w:rPr>
              <w:t>For covering the robotic arm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A0C" w:rsidRPr="00217A0C" w:rsidRDefault="00217A0C">
            <w:pPr>
              <w:rPr>
                <w:rFonts w:asciiTheme="majorHAnsi" w:hAnsiTheme="majorHAnsi"/>
                <w:lang w:val="en-US" w:eastAsia="x-none"/>
              </w:rPr>
            </w:pPr>
            <w:r w:rsidRPr="00217A0C">
              <w:rPr>
                <w:rFonts w:asciiTheme="majorHAnsi" w:hAnsiTheme="majorHAnsi"/>
                <w:lang w:val="en-US" w:eastAsia="x-none"/>
              </w:rPr>
              <w:t>1 per procedure</w:t>
            </w:r>
          </w:p>
        </w:tc>
      </w:tr>
    </w:tbl>
    <w:p w:rsidR="00217A0C" w:rsidRPr="00217A0C" w:rsidRDefault="00217A0C" w:rsidP="00217A0C">
      <w:pPr>
        <w:rPr>
          <w:rFonts w:asciiTheme="majorHAnsi" w:hAnsiTheme="majorHAnsi"/>
        </w:rPr>
      </w:pPr>
    </w:p>
    <w:p w:rsidR="00217A0C" w:rsidRPr="00217A0C" w:rsidRDefault="00217A0C" w:rsidP="00217A0C">
      <w:pPr>
        <w:rPr>
          <w:rFonts w:asciiTheme="majorHAnsi" w:hAnsiTheme="majorHAnsi"/>
        </w:rPr>
      </w:pPr>
    </w:p>
    <w:p w:rsidR="00217A0C" w:rsidRPr="00217A0C" w:rsidRDefault="00217A0C" w:rsidP="00217A0C">
      <w:pPr>
        <w:rPr>
          <w:rFonts w:asciiTheme="majorHAnsi" w:hAnsiTheme="majorHAnsi"/>
        </w:rPr>
      </w:pPr>
    </w:p>
    <w:p w:rsidR="00217A0C" w:rsidRPr="00217A0C" w:rsidRDefault="00217A0C" w:rsidP="00217A0C">
      <w:pPr>
        <w:rPr>
          <w:rFonts w:asciiTheme="majorHAnsi" w:hAnsiTheme="majorHAnsi"/>
          <w:lang w:val="en-US"/>
        </w:rPr>
      </w:pPr>
    </w:p>
    <w:p w:rsidR="00C20C70" w:rsidRPr="00217A0C" w:rsidRDefault="00C20C70" w:rsidP="00FE1911">
      <w:pPr>
        <w:rPr>
          <w:rFonts w:asciiTheme="majorHAnsi" w:hAnsiTheme="majorHAnsi"/>
        </w:rPr>
      </w:pPr>
    </w:p>
    <w:sectPr w:rsidR="00C20C70" w:rsidRPr="00217A0C" w:rsidSect="00F97300">
      <w:headerReference w:type="even" r:id="rId16"/>
      <w:headerReference w:type="default" r:id="rId17"/>
      <w:footerReference w:type="even" r:id="rId18"/>
      <w:footerReference w:type="default" r:id="rId19"/>
      <w:headerReference w:type="first" r:id="rId20"/>
      <w:footerReference w:type="first" r:id="rId21"/>
      <w:pgSz w:w="11906" w:h="16838"/>
      <w:pgMar w:top="1843" w:right="1133" w:bottom="1418" w:left="1276" w:header="142" w:footer="142" w:gutter="0"/>
      <w:pgNumType w:start="1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841B6" w:rsidRDefault="00A841B6">
      <w:r>
        <w:separator/>
      </w:r>
    </w:p>
  </w:endnote>
  <w:endnote w:type="continuationSeparator" w:id="0">
    <w:p w:rsidR="00A841B6" w:rsidRDefault="00A841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nkGothic Lt BT">
    <w:charset w:val="00"/>
    <w:family w:val="swiss"/>
    <w:pitch w:val="variable"/>
    <w:sig w:usb0="00000087" w:usb1="00000000" w:usb2="00000000" w:usb3="00000000" w:csb0="0000001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34587" w:rsidRDefault="00734587">
    <w:pPr>
      <w:pStyle w:val="Fuzeil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Ind w:w="565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blBorders>
      <w:tblLayout w:type="fixed"/>
      <w:tblLook w:val="0000" w:firstRow="0" w:lastRow="0" w:firstColumn="0" w:lastColumn="0" w:noHBand="0" w:noVBand="0"/>
    </w:tblPr>
    <w:tblGrid>
      <w:gridCol w:w="1830"/>
      <w:gridCol w:w="1974"/>
    </w:tblGrid>
    <w:tr w:rsidR="00772EBB" w:rsidTr="00BF7C8E">
      <w:trPr>
        <w:trHeight w:val="227"/>
      </w:trPr>
      <w:tc>
        <w:tcPr>
          <w:tcW w:w="1830" w:type="dxa"/>
          <w:vAlign w:val="center"/>
        </w:tcPr>
        <w:p w:rsidR="00772EBB" w:rsidRDefault="00DC13B0">
          <w:pPr>
            <w:pStyle w:val="Normal"/>
            <w:tabs>
              <w:tab w:val="left" w:pos="708"/>
              <w:tab w:val="left" w:pos="1416"/>
              <w:tab w:val="left" w:pos="2124"/>
              <w:tab w:val="left" w:pos="2832"/>
              <w:tab w:val="left" w:pos="3540"/>
              <w:tab w:val="left" w:pos="4248"/>
              <w:tab w:val="left" w:pos="4956"/>
              <w:tab w:val="left" w:pos="5664"/>
              <w:tab w:val="left" w:pos="6372"/>
              <w:tab w:val="left" w:pos="7080"/>
              <w:tab w:val="left" w:pos="7788"/>
              <w:tab w:val="left" w:pos="8496"/>
              <w:tab w:val="left" w:pos="9204"/>
              <w:tab w:val="left" w:pos="9324"/>
            </w:tabs>
            <w:rPr>
              <w:sz w:val="16"/>
            </w:rPr>
          </w:pPr>
          <w:r>
            <w:rPr>
              <w:sz w:val="16"/>
            </w:rPr>
            <w:t>Page</w:t>
          </w:r>
        </w:p>
      </w:tc>
      <w:tc>
        <w:tcPr>
          <w:tcW w:w="1974" w:type="dxa"/>
          <w:vAlign w:val="center"/>
        </w:tcPr>
        <w:p w:rsidR="00772EBB" w:rsidRDefault="00FF6F7F" w:rsidP="00DC13B0">
          <w:pPr>
            <w:pStyle w:val="Normal"/>
            <w:tabs>
              <w:tab w:val="left" w:pos="708"/>
              <w:tab w:val="left" w:pos="1416"/>
              <w:tab w:val="left" w:pos="2124"/>
              <w:tab w:val="left" w:pos="2832"/>
              <w:tab w:val="left" w:pos="3540"/>
              <w:tab w:val="left" w:pos="4248"/>
              <w:tab w:val="left" w:pos="4956"/>
              <w:tab w:val="left" w:pos="5664"/>
              <w:tab w:val="left" w:pos="6372"/>
              <w:tab w:val="left" w:pos="7080"/>
              <w:tab w:val="left" w:pos="7788"/>
              <w:tab w:val="left" w:pos="8496"/>
              <w:tab w:val="left" w:pos="9204"/>
              <w:tab w:val="left" w:pos="9324"/>
            </w:tabs>
            <w:rPr>
              <w:sz w:val="16"/>
            </w:rPr>
          </w:pPr>
          <w:r w:rsidRPr="00FF6F7F">
            <w:rPr>
              <w:b/>
              <w:bCs/>
              <w:sz w:val="16"/>
            </w:rPr>
            <w:fldChar w:fldCharType="begin"/>
          </w:r>
          <w:r w:rsidRPr="00FF6F7F">
            <w:rPr>
              <w:b/>
              <w:bCs/>
              <w:sz w:val="16"/>
            </w:rPr>
            <w:instrText>PAGE  \* Arabic  \* MERGEFORMAT</w:instrText>
          </w:r>
          <w:r w:rsidRPr="00FF6F7F">
            <w:rPr>
              <w:b/>
              <w:bCs/>
              <w:sz w:val="16"/>
            </w:rPr>
            <w:fldChar w:fldCharType="separate"/>
          </w:r>
          <w:r w:rsidR="009056AB">
            <w:rPr>
              <w:b/>
              <w:bCs/>
              <w:noProof/>
              <w:sz w:val="16"/>
            </w:rPr>
            <w:t>4</w:t>
          </w:r>
          <w:r w:rsidRPr="00FF6F7F">
            <w:rPr>
              <w:b/>
              <w:bCs/>
              <w:sz w:val="16"/>
            </w:rPr>
            <w:fldChar w:fldCharType="end"/>
          </w:r>
          <w:r w:rsidRPr="00FF6F7F">
            <w:rPr>
              <w:sz w:val="16"/>
            </w:rPr>
            <w:t xml:space="preserve"> </w:t>
          </w:r>
          <w:r w:rsidR="00DC13B0">
            <w:rPr>
              <w:sz w:val="16"/>
            </w:rPr>
            <w:t>of</w:t>
          </w:r>
          <w:r w:rsidRPr="00FF6F7F">
            <w:rPr>
              <w:sz w:val="16"/>
            </w:rPr>
            <w:t xml:space="preserve"> </w:t>
          </w:r>
          <w:r w:rsidRPr="00FF6F7F">
            <w:rPr>
              <w:b/>
              <w:bCs/>
              <w:sz w:val="16"/>
            </w:rPr>
            <w:fldChar w:fldCharType="begin"/>
          </w:r>
          <w:r w:rsidRPr="00FF6F7F">
            <w:rPr>
              <w:b/>
              <w:bCs/>
              <w:sz w:val="16"/>
            </w:rPr>
            <w:instrText>NUMPAGES  \* Arabic  \* MERGEFORMAT</w:instrText>
          </w:r>
          <w:r w:rsidRPr="00FF6F7F">
            <w:rPr>
              <w:b/>
              <w:bCs/>
              <w:sz w:val="16"/>
            </w:rPr>
            <w:fldChar w:fldCharType="separate"/>
          </w:r>
          <w:r w:rsidR="009056AB">
            <w:rPr>
              <w:b/>
              <w:bCs/>
              <w:noProof/>
              <w:sz w:val="16"/>
            </w:rPr>
            <w:t>4</w:t>
          </w:r>
          <w:r w:rsidRPr="00FF6F7F">
            <w:rPr>
              <w:b/>
              <w:bCs/>
              <w:sz w:val="16"/>
            </w:rPr>
            <w:fldChar w:fldCharType="end"/>
          </w:r>
        </w:p>
      </w:tc>
    </w:tr>
  </w:tbl>
  <w:p w:rsidR="00772EBB" w:rsidRDefault="00772EBB">
    <w:pPr>
      <w:tabs>
        <w:tab w:val="left" w:pos="9204"/>
        <w:tab w:val="left" w:pos="9495"/>
        <w:tab w:val="left" w:pos="9495"/>
        <w:tab w:val="left" w:pos="9495"/>
        <w:tab w:val="left" w:pos="9495"/>
        <w:tab w:val="left" w:pos="9495"/>
        <w:tab w:val="left" w:pos="9495"/>
        <w:tab w:val="left" w:pos="9495"/>
        <w:tab w:val="left" w:pos="9495"/>
        <w:tab w:val="left" w:pos="9495"/>
        <w:tab w:val="left" w:pos="16284"/>
        <w:tab w:val="left" w:pos="16992"/>
      </w:tabs>
      <w:rPr>
        <w:rFonts w:eastAsia="Arial"/>
        <w:sz w:val="16"/>
      </w:rPr>
    </w:pPr>
  </w:p>
  <w:p w:rsidR="00BF7C8E" w:rsidRDefault="00BF7C8E">
    <w:pPr>
      <w:tabs>
        <w:tab w:val="left" w:pos="9204"/>
        <w:tab w:val="left" w:pos="9495"/>
        <w:tab w:val="left" w:pos="9495"/>
        <w:tab w:val="left" w:pos="9495"/>
        <w:tab w:val="left" w:pos="9495"/>
        <w:tab w:val="left" w:pos="9495"/>
        <w:tab w:val="left" w:pos="9495"/>
        <w:tab w:val="left" w:pos="9495"/>
        <w:tab w:val="left" w:pos="9495"/>
        <w:tab w:val="left" w:pos="9495"/>
        <w:tab w:val="left" w:pos="16284"/>
        <w:tab w:val="left" w:pos="16992"/>
      </w:tabs>
      <w:rPr>
        <w:rFonts w:eastAsia="Arial"/>
        <w:sz w:val="16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72EBB" w:rsidRDefault="00772EBB">
    <w:pPr>
      <w:pStyle w:val="Normal"/>
      <w:tabs>
        <w:tab w:val="center" w:pos="4536"/>
        <w:tab w:val="right" w:pos="9072"/>
        <w:tab w:val="left" w:pos="9204"/>
        <w:tab w:val="left" w:pos="9495"/>
        <w:tab w:val="left" w:pos="9495"/>
        <w:tab w:val="left" w:pos="9495"/>
        <w:tab w:val="left" w:pos="9495"/>
        <w:tab w:val="left" w:pos="9495"/>
        <w:tab w:val="left" w:pos="9495"/>
        <w:tab w:val="left" w:pos="9495"/>
        <w:tab w:val="left" w:pos="9495"/>
        <w:tab w:val="left" w:pos="9495"/>
        <w:tab w:val="left" w:pos="16284"/>
        <w:tab w:val="left" w:pos="16992"/>
      </w:tabs>
      <w:rPr>
        <w:b/>
        <w:bCs/>
        <w:sz w:val="12"/>
      </w:rPr>
    </w:pPr>
    <w:r>
      <w:rPr>
        <w:sz w:val="12"/>
      </w:rPr>
      <w:tab/>
    </w:r>
    <w:r>
      <w:rPr>
        <w:sz w:val="12"/>
      </w:rPr>
      <w:tab/>
    </w:r>
    <w:r w:rsidR="00FF6F7F" w:rsidRPr="00FF6F7F">
      <w:rPr>
        <w:sz w:val="12"/>
      </w:rPr>
      <w:t xml:space="preserve">Seite </w:t>
    </w:r>
    <w:r w:rsidR="00FF6F7F" w:rsidRPr="00FF6F7F">
      <w:rPr>
        <w:b/>
        <w:bCs/>
        <w:sz w:val="12"/>
      </w:rPr>
      <w:fldChar w:fldCharType="begin"/>
    </w:r>
    <w:r w:rsidR="00FF6F7F" w:rsidRPr="00FF6F7F">
      <w:rPr>
        <w:b/>
        <w:bCs/>
        <w:sz w:val="12"/>
      </w:rPr>
      <w:instrText>PAGE  \* Arabic  \* MERGEFORMAT</w:instrText>
    </w:r>
    <w:r w:rsidR="00FF6F7F" w:rsidRPr="00FF6F7F">
      <w:rPr>
        <w:b/>
        <w:bCs/>
        <w:sz w:val="12"/>
      </w:rPr>
      <w:fldChar w:fldCharType="separate"/>
    </w:r>
    <w:r w:rsidR="009056AB">
      <w:rPr>
        <w:b/>
        <w:bCs/>
        <w:noProof/>
        <w:sz w:val="12"/>
      </w:rPr>
      <w:t>4</w:t>
    </w:r>
    <w:r w:rsidR="00FF6F7F" w:rsidRPr="00FF6F7F">
      <w:rPr>
        <w:b/>
        <w:bCs/>
        <w:sz w:val="12"/>
      </w:rPr>
      <w:fldChar w:fldCharType="end"/>
    </w:r>
    <w:r w:rsidR="00FF6F7F" w:rsidRPr="00FF6F7F">
      <w:rPr>
        <w:sz w:val="12"/>
      </w:rPr>
      <w:t xml:space="preserve"> von </w:t>
    </w:r>
    <w:r w:rsidR="00FF6F7F" w:rsidRPr="00FF6F7F">
      <w:rPr>
        <w:b/>
        <w:bCs/>
        <w:sz w:val="12"/>
      </w:rPr>
      <w:fldChar w:fldCharType="begin"/>
    </w:r>
    <w:r w:rsidR="00FF6F7F" w:rsidRPr="00FF6F7F">
      <w:rPr>
        <w:b/>
        <w:bCs/>
        <w:sz w:val="12"/>
      </w:rPr>
      <w:instrText>NUMPAGES  \* Arabic  \* MERGEFORMAT</w:instrText>
    </w:r>
    <w:r w:rsidR="00FF6F7F" w:rsidRPr="00FF6F7F">
      <w:rPr>
        <w:b/>
        <w:bCs/>
        <w:sz w:val="12"/>
      </w:rPr>
      <w:fldChar w:fldCharType="separate"/>
    </w:r>
    <w:r w:rsidR="009056AB">
      <w:rPr>
        <w:b/>
        <w:bCs/>
        <w:noProof/>
        <w:sz w:val="12"/>
      </w:rPr>
      <w:t>4</w:t>
    </w:r>
    <w:r w:rsidR="00FF6F7F" w:rsidRPr="00FF6F7F">
      <w:rPr>
        <w:b/>
        <w:bCs/>
        <w:sz w:val="12"/>
      </w:rPr>
      <w:fldChar w:fldCharType="end"/>
    </w:r>
  </w:p>
  <w:p w:rsidR="00FF6F7F" w:rsidRDefault="00FF6F7F">
    <w:pPr>
      <w:pStyle w:val="Normal"/>
      <w:tabs>
        <w:tab w:val="center" w:pos="4536"/>
        <w:tab w:val="right" w:pos="9072"/>
        <w:tab w:val="left" w:pos="9204"/>
        <w:tab w:val="left" w:pos="9495"/>
        <w:tab w:val="left" w:pos="9495"/>
        <w:tab w:val="left" w:pos="9495"/>
        <w:tab w:val="left" w:pos="9495"/>
        <w:tab w:val="left" w:pos="9495"/>
        <w:tab w:val="left" w:pos="9495"/>
        <w:tab w:val="left" w:pos="9495"/>
        <w:tab w:val="left" w:pos="9495"/>
        <w:tab w:val="left" w:pos="9495"/>
        <w:tab w:val="left" w:pos="16284"/>
        <w:tab w:val="left" w:pos="16992"/>
      </w:tabs>
      <w:rPr>
        <w:b/>
        <w:bCs/>
        <w:sz w:val="12"/>
      </w:rPr>
    </w:pPr>
  </w:p>
  <w:p w:rsidR="00FF6F7F" w:rsidRDefault="00FF6F7F">
    <w:pPr>
      <w:pStyle w:val="Normal"/>
      <w:tabs>
        <w:tab w:val="center" w:pos="4536"/>
        <w:tab w:val="right" w:pos="9072"/>
        <w:tab w:val="left" w:pos="9204"/>
        <w:tab w:val="left" w:pos="9495"/>
        <w:tab w:val="left" w:pos="9495"/>
        <w:tab w:val="left" w:pos="9495"/>
        <w:tab w:val="left" w:pos="9495"/>
        <w:tab w:val="left" w:pos="9495"/>
        <w:tab w:val="left" w:pos="9495"/>
        <w:tab w:val="left" w:pos="9495"/>
        <w:tab w:val="left" w:pos="9495"/>
        <w:tab w:val="left" w:pos="9495"/>
        <w:tab w:val="left" w:pos="16284"/>
        <w:tab w:val="left" w:pos="16992"/>
      </w:tabs>
      <w:rPr>
        <w:b/>
        <w:bCs/>
        <w:sz w:val="12"/>
      </w:rPr>
    </w:pPr>
  </w:p>
  <w:p w:rsidR="00FF6F7F" w:rsidRDefault="00FF6F7F">
    <w:pPr>
      <w:pStyle w:val="Normal"/>
      <w:tabs>
        <w:tab w:val="center" w:pos="4536"/>
        <w:tab w:val="right" w:pos="9072"/>
        <w:tab w:val="left" w:pos="9204"/>
        <w:tab w:val="left" w:pos="9495"/>
        <w:tab w:val="left" w:pos="9495"/>
        <w:tab w:val="left" w:pos="9495"/>
        <w:tab w:val="left" w:pos="9495"/>
        <w:tab w:val="left" w:pos="9495"/>
        <w:tab w:val="left" w:pos="9495"/>
        <w:tab w:val="left" w:pos="9495"/>
        <w:tab w:val="left" w:pos="9495"/>
        <w:tab w:val="left" w:pos="9495"/>
        <w:tab w:val="left" w:pos="16284"/>
        <w:tab w:val="left" w:pos="16992"/>
      </w:tabs>
      <w:rPr>
        <w:sz w:val="1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841B6" w:rsidRDefault="00A841B6">
      <w:r>
        <w:separator/>
      </w:r>
    </w:p>
  </w:footnote>
  <w:footnote w:type="continuationSeparator" w:id="0">
    <w:p w:rsidR="00A841B6" w:rsidRDefault="00A841B6">
      <w:r>
        <w:continuationSeparator/>
      </w:r>
    </w:p>
  </w:footnote>
  <w:footnote w:id="1">
    <w:p w:rsidR="006A26A2" w:rsidRPr="006A26A2" w:rsidRDefault="006A26A2">
      <w:pPr>
        <w:pStyle w:val="Funotentext"/>
        <w:rPr>
          <w:lang w:val="en-US"/>
        </w:rPr>
      </w:pPr>
      <w:r>
        <w:rPr>
          <w:rStyle w:val="Funotenzeichen"/>
        </w:rPr>
        <w:footnoteRef/>
      </w:r>
      <w:r w:rsidRPr="006A26A2">
        <w:rPr>
          <w:lang w:val="en-US"/>
        </w:rPr>
        <w:t xml:space="preserve"> </w:t>
      </w:r>
      <w:r w:rsidRPr="006A26A2">
        <w:rPr>
          <w:lang w:val="en-US" w:bidi="de-DE"/>
        </w:rPr>
        <w:t xml:space="preserve">The positions reached by the SOLOASSIST depend on the select position </w:t>
      </w:r>
      <w:r>
        <w:rPr>
          <w:lang w:val="en-US" w:bidi="de-DE"/>
        </w:rPr>
        <w:t xml:space="preserve">of the additional joint </w:t>
      </w:r>
      <w:r w:rsidRPr="006A26A2">
        <w:rPr>
          <w:lang w:val="en-US" w:bidi="de-DE"/>
        </w:rPr>
        <w:t>as well as the positioning at the operating table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34587" w:rsidRDefault="00734587">
    <w:pPr>
      <w:pStyle w:val="Kopfzeil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72EBB" w:rsidRDefault="00772EBB" w:rsidP="00CF6A60">
    <w:pPr>
      <w:pStyle w:val="Kopfzeile1"/>
      <w:tabs>
        <w:tab w:val="left" w:pos="9204"/>
        <w:tab w:val="left" w:pos="9324"/>
        <w:tab w:val="left" w:pos="9324"/>
        <w:tab w:val="left" w:pos="9324"/>
        <w:tab w:val="left" w:pos="9324"/>
        <w:tab w:val="left" w:pos="9324"/>
        <w:tab w:val="left" w:pos="9324"/>
        <w:tab w:val="left" w:pos="9324"/>
        <w:tab w:val="left" w:pos="9324"/>
        <w:tab w:val="left" w:pos="9324"/>
        <w:tab w:val="left" w:pos="9324"/>
        <w:tab w:val="left" w:pos="9324"/>
      </w:tabs>
    </w:pPr>
  </w:p>
  <w:p w:rsidR="00C20C70" w:rsidRDefault="00C20C70" w:rsidP="00C20C70">
    <w:pPr>
      <w:pStyle w:val="Kopfzeile1"/>
      <w:tabs>
        <w:tab w:val="left" w:pos="9204"/>
        <w:tab w:val="left" w:pos="9324"/>
      </w:tabs>
      <w:jc w:val="right"/>
    </w:pPr>
  </w:p>
  <w:p w:rsidR="00C20C70" w:rsidRDefault="00C20C70" w:rsidP="00C20C70">
    <w:pPr>
      <w:pStyle w:val="Kopfzeile1"/>
      <w:tabs>
        <w:tab w:val="left" w:pos="9204"/>
        <w:tab w:val="left" w:pos="9324"/>
      </w:tabs>
      <w:jc w:val="right"/>
    </w:pPr>
    <w:r>
      <w:rPr>
        <w:noProof/>
      </w:rPr>
      <w:drawing>
        <wp:inline distT="0" distB="0" distL="0" distR="0" wp14:anchorId="0D59B11E" wp14:editId="44EC74CF">
          <wp:extent cx="2230755" cy="570865"/>
          <wp:effectExtent l="0" t="0" r="0" b="0"/>
          <wp:docPr id="1" name="Bild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30755" cy="5708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772EBB" w:rsidRDefault="00772EBB">
    <w:pPr>
      <w:pStyle w:val="Normal"/>
      <w:tabs>
        <w:tab w:val="center" w:pos="4536"/>
        <w:tab w:val="right" w:pos="9072"/>
        <w:tab w:val="left" w:pos="9204"/>
        <w:tab w:val="left" w:pos="9495"/>
        <w:tab w:val="left" w:pos="9495"/>
        <w:tab w:val="left" w:pos="9495"/>
        <w:tab w:val="left" w:pos="9495"/>
        <w:tab w:val="left" w:pos="9495"/>
        <w:tab w:val="left" w:pos="9495"/>
        <w:tab w:val="left" w:pos="9495"/>
        <w:tab w:val="left" w:pos="9495"/>
        <w:tab w:val="left" w:pos="9495"/>
        <w:tab w:val="left" w:pos="16284"/>
        <w:tab w:val="left" w:pos="16992"/>
      </w:tabs>
      <w:jc w:val="right"/>
      <w:rPr>
        <w:rFonts w:ascii="Times" w:eastAsia="Times" w:hAnsi="Times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72EBB" w:rsidRDefault="00772EBB" w:rsidP="00CF6A60">
    <w:pPr>
      <w:pStyle w:val="Kopfzeile1"/>
      <w:tabs>
        <w:tab w:val="left" w:pos="9204"/>
        <w:tab w:val="left" w:pos="9324"/>
        <w:tab w:val="left" w:pos="9324"/>
        <w:tab w:val="left" w:pos="9324"/>
        <w:tab w:val="left" w:pos="9324"/>
        <w:tab w:val="left" w:pos="9324"/>
        <w:tab w:val="left" w:pos="9324"/>
        <w:tab w:val="left" w:pos="9324"/>
        <w:tab w:val="left" w:pos="9324"/>
        <w:tab w:val="left" w:pos="9324"/>
        <w:tab w:val="left" w:pos="9324"/>
        <w:tab w:val="left" w:pos="9324"/>
      </w:tabs>
    </w:pPr>
  </w:p>
  <w:p w:rsidR="00C20C70" w:rsidRDefault="006401C1" w:rsidP="00C20C70">
    <w:pPr>
      <w:pStyle w:val="Kopfzeile1"/>
      <w:tabs>
        <w:tab w:val="left" w:pos="9204"/>
        <w:tab w:val="left" w:pos="9324"/>
      </w:tabs>
      <w:jc w:val="right"/>
    </w:pPr>
    <w:r>
      <w:rPr>
        <w:noProof/>
      </w:rPr>
      <w:drawing>
        <wp:anchor distT="0" distB="0" distL="0" distR="0" simplePos="0" relativeHeight="251658240" behindDoc="1" locked="0" layoutInCell="1" allowOverlap="1" wp14:anchorId="12D16EC6" wp14:editId="079358A2">
          <wp:simplePos x="0" y="0"/>
          <wp:positionH relativeFrom="column">
            <wp:posOffset>3372048</wp:posOffset>
          </wp:positionH>
          <wp:positionV relativeFrom="paragraph">
            <wp:posOffset>22065</wp:posOffset>
          </wp:positionV>
          <wp:extent cx="2743200" cy="676275"/>
          <wp:effectExtent l="0" t="0" r="0" b="9525"/>
          <wp:wrapNone/>
          <wp:docPr id="2" name="Grafi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_tx_id_2_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743200" cy="6762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C20C70" w:rsidRDefault="00C20C70" w:rsidP="00C20C70">
    <w:pPr>
      <w:pStyle w:val="Kopfzeile1"/>
      <w:tabs>
        <w:tab w:val="left" w:pos="9204"/>
        <w:tab w:val="left" w:pos="9324"/>
      </w:tabs>
      <w:jc w:val="right"/>
    </w:pPr>
  </w:p>
  <w:p w:rsidR="00772EBB" w:rsidRDefault="00772EBB">
    <w:pPr>
      <w:pStyle w:val="Kopfzeile3"/>
      <w:tabs>
        <w:tab w:val="left" w:pos="9204"/>
        <w:tab w:val="left" w:pos="9495"/>
        <w:tab w:val="left" w:pos="9495"/>
        <w:tab w:val="left" w:pos="9495"/>
        <w:tab w:val="left" w:pos="9495"/>
        <w:tab w:val="left" w:pos="9495"/>
        <w:tab w:val="left" w:pos="9495"/>
        <w:tab w:val="left" w:pos="9495"/>
        <w:tab w:val="left" w:pos="9495"/>
        <w:tab w:val="left" w:pos="9495"/>
        <w:tab w:val="left" w:pos="16284"/>
        <w:tab w:val="left" w:pos="16992"/>
      </w:tabs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85301A8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5B400A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9204418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6A84E51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54A21DF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7F16069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AE289F52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EAE4B3D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F056CD4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F2B0CDE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  <w:pPr>
        <w:ind w:left="0" w:firstLine="0"/>
      </w:pPr>
    </w:lvl>
    <w:lvl w:ilvl="2" w:tplc="FFFFFFFF">
      <w:numFmt w:val="decimal"/>
      <w:lvlText w:val=""/>
      <w:lvlJc w:val="left"/>
      <w:pPr>
        <w:ind w:left="0" w:firstLine="0"/>
      </w:pPr>
    </w:lvl>
    <w:lvl w:ilvl="3" w:tplc="FFFFFFFF">
      <w:numFmt w:val="decimal"/>
      <w:lvlText w:val=""/>
      <w:lvlJc w:val="left"/>
      <w:pPr>
        <w:ind w:left="0" w:firstLine="0"/>
      </w:pPr>
    </w:lvl>
    <w:lvl w:ilvl="4" w:tplc="FFFFFFFF">
      <w:numFmt w:val="decimal"/>
      <w:lvlText w:val=""/>
      <w:lvlJc w:val="left"/>
      <w:pPr>
        <w:ind w:left="0" w:firstLine="0"/>
      </w:pPr>
    </w:lvl>
    <w:lvl w:ilvl="5" w:tplc="FFFFFFFF">
      <w:numFmt w:val="decimal"/>
      <w:lvlText w:val=""/>
      <w:lvlJc w:val="left"/>
      <w:pPr>
        <w:ind w:left="0" w:firstLine="0"/>
      </w:pPr>
    </w:lvl>
    <w:lvl w:ilvl="6" w:tplc="FFFFFFFF">
      <w:numFmt w:val="decimal"/>
      <w:lvlText w:val=""/>
      <w:lvlJc w:val="left"/>
      <w:pPr>
        <w:ind w:left="0" w:firstLine="0"/>
      </w:pPr>
    </w:lvl>
    <w:lvl w:ilvl="7" w:tplc="FFFFFFFF">
      <w:numFmt w:val="decimal"/>
      <w:lvlText w:val=""/>
      <w:lvlJc w:val="left"/>
      <w:pPr>
        <w:ind w:left="0" w:firstLine="0"/>
      </w:pPr>
    </w:lvl>
    <w:lvl w:ilvl="8" w:tplc="FFFFFFFF">
      <w:numFmt w:val="decimal"/>
      <w:lvlText w:val=""/>
      <w:lvlJc w:val="left"/>
      <w:pPr>
        <w:ind w:left="0" w:firstLine="0"/>
      </w:pPr>
    </w:lvl>
  </w:abstractNum>
  <w:abstractNum w:abstractNumId="11">
    <w:nsid w:val="022E4307"/>
    <w:multiLevelType w:val="hybridMultilevel"/>
    <w:tmpl w:val="07B888DE"/>
    <w:lvl w:ilvl="0" w:tplc="0407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02790C4D"/>
    <w:multiLevelType w:val="hybridMultilevel"/>
    <w:tmpl w:val="8A1A927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042A6D94"/>
    <w:multiLevelType w:val="hybridMultilevel"/>
    <w:tmpl w:val="3C5623B0"/>
    <w:lvl w:ilvl="0" w:tplc="BC3A903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05FD7629"/>
    <w:multiLevelType w:val="hybridMultilevel"/>
    <w:tmpl w:val="C5340690"/>
    <w:lvl w:ilvl="0" w:tplc="0407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0DD676ED"/>
    <w:multiLevelType w:val="hybridMultilevel"/>
    <w:tmpl w:val="495A7452"/>
    <w:lvl w:ilvl="0" w:tplc="0407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16C942E9"/>
    <w:multiLevelType w:val="hybridMultilevel"/>
    <w:tmpl w:val="97B4504C"/>
    <w:lvl w:ilvl="0" w:tplc="0407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171122CA"/>
    <w:multiLevelType w:val="hybridMultilevel"/>
    <w:tmpl w:val="C7D23A94"/>
    <w:lvl w:ilvl="0" w:tplc="0407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1AF60EB3"/>
    <w:multiLevelType w:val="hybridMultilevel"/>
    <w:tmpl w:val="5D526528"/>
    <w:lvl w:ilvl="0" w:tplc="0407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261A63DD"/>
    <w:multiLevelType w:val="hybridMultilevel"/>
    <w:tmpl w:val="E2F69D64"/>
    <w:lvl w:ilvl="0" w:tplc="E9D2B3F2">
      <w:numFmt w:val="bullet"/>
      <w:lvlText w:val=""/>
      <w:lvlJc w:val="left"/>
      <w:pPr>
        <w:ind w:left="720" w:hanging="360"/>
      </w:pPr>
      <w:rPr>
        <w:rFonts w:ascii="Wingdings" w:eastAsia="Times" w:hAnsi="Wingdings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28690444"/>
    <w:multiLevelType w:val="multilevel"/>
    <w:tmpl w:val="48D6C4C6"/>
    <w:styleLink w:val="berschriftengliederung"/>
    <w:lvl w:ilvl="0">
      <w:start w:val="1"/>
      <w:numFmt w:val="decimal"/>
      <w:pStyle w:val="berschrift1"/>
      <w:lvlText w:val="%1."/>
      <w:lvlJc w:val="left"/>
      <w:pPr>
        <w:ind w:left="357" w:hanging="357"/>
      </w:pPr>
      <w:rPr>
        <w:rFonts w:ascii="Calibri Light" w:hAnsi="Calibri Light" w:hint="default"/>
      </w:rPr>
    </w:lvl>
    <w:lvl w:ilvl="1">
      <w:start w:val="1"/>
      <w:numFmt w:val="decimal"/>
      <w:pStyle w:val="berschrift2"/>
      <w:lvlText w:val="%1.%2"/>
      <w:lvlJc w:val="left"/>
      <w:pPr>
        <w:ind w:left="567" w:hanging="567"/>
      </w:pPr>
      <w:rPr>
        <w:rFonts w:ascii="Calibri Light" w:hAnsi="Calibri Light" w:hint="default"/>
      </w:rPr>
    </w:lvl>
    <w:lvl w:ilvl="2">
      <w:start w:val="1"/>
      <w:numFmt w:val="decimal"/>
      <w:pStyle w:val="berschrift3"/>
      <w:lvlText w:val="%1.%2.%3"/>
      <w:lvlJc w:val="left"/>
      <w:pPr>
        <w:ind w:left="794" w:hanging="794"/>
      </w:pPr>
      <w:rPr>
        <w:rFonts w:ascii="Calibri Light" w:hAnsi="Calibri Light" w:hint="default"/>
      </w:rPr>
    </w:lvl>
    <w:lvl w:ilvl="3">
      <w:start w:val="1"/>
      <w:numFmt w:val="decimal"/>
      <w:pStyle w:val="berschrift4"/>
      <w:lvlText w:val="%1.%2.%3.%4"/>
      <w:lvlJc w:val="left"/>
      <w:pPr>
        <w:ind w:left="1021" w:hanging="1021"/>
      </w:pPr>
      <w:rPr>
        <w:rFonts w:ascii="Calibri Light" w:hAnsi="Calibri Light" w:hint="default"/>
        <w:b/>
        <w:i w:val="0"/>
        <w:sz w:val="24"/>
      </w:rPr>
    </w:lvl>
    <w:lvl w:ilvl="4">
      <w:start w:val="1"/>
      <w:numFmt w:val="lowerLetter"/>
      <w:lvlText w:val="(%5)"/>
      <w:lvlJc w:val="left"/>
      <w:pPr>
        <w:ind w:left="1785" w:hanging="357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42" w:hanging="357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499" w:hanging="357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56" w:hanging="357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13" w:hanging="357"/>
      </w:pPr>
      <w:rPr>
        <w:rFonts w:hint="default"/>
      </w:rPr>
    </w:lvl>
  </w:abstractNum>
  <w:abstractNum w:abstractNumId="21">
    <w:nsid w:val="293D36BE"/>
    <w:multiLevelType w:val="hybridMultilevel"/>
    <w:tmpl w:val="A7F62084"/>
    <w:lvl w:ilvl="0" w:tplc="0407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298D3AE0"/>
    <w:multiLevelType w:val="hybridMultilevel"/>
    <w:tmpl w:val="B4FCB7EC"/>
    <w:lvl w:ilvl="0" w:tplc="04070015">
      <w:start w:val="1"/>
      <w:numFmt w:val="decimal"/>
      <w:lvlText w:val="(%1)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3A27C92"/>
    <w:multiLevelType w:val="hybridMultilevel"/>
    <w:tmpl w:val="A21227D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7B26CFF"/>
    <w:multiLevelType w:val="hybridMultilevel"/>
    <w:tmpl w:val="63AC153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39AE047B"/>
    <w:multiLevelType w:val="multilevel"/>
    <w:tmpl w:val="14B2600A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berschrift5"/>
      <w:lvlText w:val="%1.%2.%3.%4.%5"/>
      <w:lvlJc w:val="left"/>
      <w:pPr>
        <w:tabs>
          <w:tab w:val="num" w:pos="1440"/>
        </w:tabs>
        <w:ind w:left="1008" w:hanging="1008"/>
      </w:pPr>
      <w:rPr>
        <w:rFonts w:hint="default"/>
      </w:rPr>
    </w:lvl>
    <w:lvl w:ilvl="5">
      <w:start w:val="1"/>
      <w:numFmt w:val="decimal"/>
      <w:pStyle w:val="berschrift6"/>
      <w:lvlText w:val="%1.%2.%3.%4.%5.%6"/>
      <w:lvlJc w:val="left"/>
      <w:pPr>
        <w:tabs>
          <w:tab w:val="num" w:pos="1440"/>
        </w:tabs>
        <w:ind w:left="1152" w:hanging="1152"/>
      </w:pPr>
      <w:rPr>
        <w:rFonts w:hint="default"/>
      </w:rPr>
    </w:lvl>
    <w:lvl w:ilvl="6">
      <w:start w:val="1"/>
      <w:numFmt w:val="decimal"/>
      <w:pStyle w:val="berschrift7"/>
      <w:lvlText w:val="%1.%2.%3.%4.%5.%6.%7"/>
      <w:lvlJc w:val="left"/>
      <w:pPr>
        <w:tabs>
          <w:tab w:val="num" w:pos="1800"/>
        </w:tabs>
        <w:ind w:left="1296" w:hanging="1296"/>
      </w:pPr>
      <w:rPr>
        <w:rFonts w:hint="default"/>
      </w:rPr>
    </w:lvl>
    <w:lvl w:ilvl="7">
      <w:start w:val="1"/>
      <w:numFmt w:val="decimal"/>
      <w:pStyle w:val="berschrift8"/>
      <w:lvlText w:val="%1.%2.%3.%4.%5.%6.%7.%8"/>
      <w:lvlJc w:val="left"/>
      <w:pPr>
        <w:tabs>
          <w:tab w:val="num" w:pos="1800"/>
        </w:tabs>
        <w:ind w:left="1440" w:hanging="1440"/>
      </w:pPr>
      <w:rPr>
        <w:rFonts w:hint="default"/>
      </w:rPr>
    </w:lvl>
    <w:lvl w:ilvl="8">
      <w:start w:val="1"/>
      <w:numFmt w:val="decimal"/>
      <w:pStyle w:val="berschrift9"/>
      <w:lvlText w:val="%1.%2.%3.%4.%5.%6.%7.%8.%9"/>
      <w:lvlJc w:val="left"/>
      <w:pPr>
        <w:tabs>
          <w:tab w:val="num" w:pos="2160"/>
        </w:tabs>
        <w:ind w:left="1584" w:hanging="1584"/>
      </w:pPr>
      <w:rPr>
        <w:rFonts w:hint="default"/>
      </w:rPr>
    </w:lvl>
  </w:abstractNum>
  <w:abstractNum w:abstractNumId="26">
    <w:nsid w:val="3BD34DE4"/>
    <w:multiLevelType w:val="hybridMultilevel"/>
    <w:tmpl w:val="E3ACCB68"/>
    <w:lvl w:ilvl="0" w:tplc="0407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3C6E7C08"/>
    <w:multiLevelType w:val="hybridMultilevel"/>
    <w:tmpl w:val="2A066E14"/>
    <w:lvl w:ilvl="0" w:tplc="0407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3D372935"/>
    <w:multiLevelType w:val="hybridMultilevel"/>
    <w:tmpl w:val="F48A1822"/>
    <w:lvl w:ilvl="0" w:tplc="0407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41D24894"/>
    <w:multiLevelType w:val="hybridMultilevel"/>
    <w:tmpl w:val="F260F094"/>
    <w:lvl w:ilvl="0" w:tplc="0407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49BE4AC9"/>
    <w:multiLevelType w:val="hybridMultilevel"/>
    <w:tmpl w:val="77CA0FD4"/>
    <w:lvl w:ilvl="0" w:tplc="0407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53426304"/>
    <w:multiLevelType w:val="hybridMultilevel"/>
    <w:tmpl w:val="9DAEB6AA"/>
    <w:lvl w:ilvl="0" w:tplc="04070015">
      <w:start w:val="1"/>
      <w:numFmt w:val="decimal"/>
      <w:lvlText w:val="(%1)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42A1482"/>
    <w:multiLevelType w:val="hybridMultilevel"/>
    <w:tmpl w:val="E03AA374"/>
    <w:lvl w:ilvl="0" w:tplc="0407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58FB57F8"/>
    <w:multiLevelType w:val="hybridMultilevel"/>
    <w:tmpl w:val="3F3651F6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604F03D1"/>
    <w:multiLevelType w:val="hybridMultilevel"/>
    <w:tmpl w:val="16BA361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2AE037E"/>
    <w:multiLevelType w:val="hybridMultilevel"/>
    <w:tmpl w:val="3B8E14D0"/>
    <w:lvl w:ilvl="0" w:tplc="0407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>
    <w:nsid w:val="66D1274C"/>
    <w:multiLevelType w:val="hybridMultilevel"/>
    <w:tmpl w:val="B9D6D868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1EE975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>
    <w:nsid w:val="69DE2593"/>
    <w:multiLevelType w:val="hybridMultilevel"/>
    <w:tmpl w:val="4C7489E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0C3350F"/>
    <w:multiLevelType w:val="hybridMultilevel"/>
    <w:tmpl w:val="5A30470C"/>
    <w:lvl w:ilvl="0" w:tplc="04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>
    <w:nsid w:val="71AD420A"/>
    <w:multiLevelType w:val="hybridMultilevel"/>
    <w:tmpl w:val="8A1A927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4F76BB7"/>
    <w:multiLevelType w:val="hybridMultilevel"/>
    <w:tmpl w:val="A10817CC"/>
    <w:lvl w:ilvl="0" w:tplc="0407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>
    <w:nsid w:val="7B511782"/>
    <w:multiLevelType w:val="hybridMultilevel"/>
    <w:tmpl w:val="7A6AD870"/>
    <w:lvl w:ilvl="0" w:tplc="07C0CC56">
      <w:numFmt w:val="bullet"/>
      <w:lvlText w:val="-"/>
      <w:lvlJc w:val="left"/>
      <w:pPr>
        <w:ind w:left="720" w:hanging="360"/>
      </w:pPr>
      <w:rPr>
        <w:rFonts w:ascii="Times" w:eastAsia="Times" w:hAnsi="Times" w:cs="Times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C4E1A7B"/>
    <w:multiLevelType w:val="hybridMultilevel"/>
    <w:tmpl w:val="05D89C4A"/>
    <w:lvl w:ilvl="0" w:tplc="0407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25"/>
  </w:num>
  <w:num w:numId="12">
    <w:abstractNumId w:val="13"/>
  </w:num>
  <w:num w:numId="13">
    <w:abstractNumId w:val="27"/>
  </w:num>
  <w:num w:numId="14">
    <w:abstractNumId w:val="15"/>
  </w:num>
  <w:num w:numId="15">
    <w:abstractNumId w:val="32"/>
  </w:num>
  <w:num w:numId="16">
    <w:abstractNumId w:val="30"/>
  </w:num>
  <w:num w:numId="17">
    <w:abstractNumId w:val="42"/>
  </w:num>
  <w:num w:numId="18">
    <w:abstractNumId w:val="14"/>
  </w:num>
  <w:num w:numId="19">
    <w:abstractNumId w:val="29"/>
  </w:num>
  <w:num w:numId="20">
    <w:abstractNumId w:val="21"/>
  </w:num>
  <w:num w:numId="21">
    <w:abstractNumId w:val="28"/>
  </w:num>
  <w:num w:numId="22">
    <w:abstractNumId w:val="33"/>
  </w:num>
  <w:num w:numId="23">
    <w:abstractNumId w:val="36"/>
  </w:num>
  <w:num w:numId="24">
    <w:abstractNumId w:val="11"/>
  </w:num>
  <w:num w:numId="25">
    <w:abstractNumId w:val="26"/>
  </w:num>
  <w:num w:numId="26">
    <w:abstractNumId w:val="40"/>
  </w:num>
  <w:num w:numId="27">
    <w:abstractNumId w:val="17"/>
  </w:num>
  <w:num w:numId="28">
    <w:abstractNumId w:val="18"/>
  </w:num>
  <w:num w:numId="29">
    <w:abstractNumId w:val="35"/>
  </w:num>
  <w:num w:numId="30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23"/>
  </w:num>
  <w:num w:numId="32">
    <w:abstractNumId w:val="37"/>
  </w:num>
  <w:num w:numId="33">
    <w:abstractNumId w:val="34"/>
  </w:num>
  <w:num w:numId="34">
    <w:abstractNumId w:val="24"/>
  </w:num>
  <w:num w:numId="35">
    <w:abstractNumId w:val="31"/>
  </w:num>
  <w:num w:numId="36">
    <w:abstractNumId w:val="22"/>
  </w:num>
  <w:num w:numId="37">
    <w:abstractNumId w:val="38"/>
  </w:num>
  <w:num w:numId="38">
    <w:abstractNumId w:val="16"/>
  </w:num>
  <w:num w:numId="39">
    <w:abstractNumId w:val="12"/>
  </w:num>
  <w:num w:numId="40">
    <w:abstractNumId w:val="39"/>
  </w:num>
  <w:num w:numId="41">
    <w:abstractNumId w:val="19"/>
  </w:num>
  <w:num w:numId="42">
    <w:abstractNumId w:val="20"/>
  </w:num>
  <w:num w:numId="43">
    <w:abstractNumId w:val="20"/>
  </w:num>
  <w:num w:numId="44">
    <w:abstractNumId w:val="20"/>
  </w:num>
  <w:num w:numId="45">
    <w:abstractNumId w:val="20"/>
  </w:num>
  <w:num w:numId="46">
    <w:abstractNumId w:val="20"/>
  </w:num>
  <w:num w:numId="47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>
    <w:abstractNumId w:val="41"/>
  </w:num>
  <w:num w:numId="4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3"/>
  <w:stylePaneSortMethod w:val="0004"/>
  <w:defaultTabStop w:val="1134"/>
  <w:hyphenationZone w:val="0"/>
  <w:doNotHyphenateCaps/>
  <w:drawingGridHorizontalSpacing w:val="120"/>
  <w:drawingGridVerticalSpacing w:val="0"/>
  <w:displayHorizontalDrawingGridEvery w:val="0"/>
  <w:displayVerticalDrawingGridEvery w:val="0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6A60"/>
    <w:rsid w:val="00004C20"/>
    <w:rsid w:val="000337F0"/>
    <w:rsid w:val="00040DF4"/>
    <w:rsid w:val="00052AA8"/>
    <w:rsid w:val="000540C3"/>
    <w:rsid w:val="00075DC8"/>
    <w:rsid w:val="00075EFE"/>
    <w:rsid w:val="00083614"/>
    <w:rsid w:val="00084081"/>
    <w:rsid w:val="00084F6F"/>
    <w:rsid w:val="00090157"/>
    <w:rsid w:val="000974C2"/>
    <w:rsid w:val="000B1CD5"/>
    <w:rsid w:val="000B3DBA"/>
    <w:rsid w:val="000D1500"/>
    <w:rsid w:val="000D6600"/>
    <w:rsid w:val="000E360B"/>
    <w:rsid w:val="000E37A3"/>
    <w:rsid w:val="0011287F"/>
    <w:rsid w:val="00113704"/>
    <w:rsid w:val="001139A0"/>
    <w:rsid w:val="00131FB0"/>
    <w:rsid w:val="0013376A"/>
    <w:rsid w:val="00137F49"/>
    <w:rsid w:val="001433C8"/>
    <w:rsid w:val="001622E5"/>
    <w:rsid w:val="00166665"/>
    <w:rsid w:val="00166861"/>
    <w:rsid w:val="00175A99"/>
    <w:rsid w:val="00183DD4"/>
    <w:rsid w:val="001971D7"/>
    <w:rsid w:val="001A40EB"/>
    <w:rsid w:val="001C435E"/>
    <w:rsid w:val="001C740F"/>
    <w:rsid w:val="001D0420"/>
    <w:rsid w:val="001D52EF"/>
    <w:rsid w:val="001E06E1"/>
    <w:rsid w:val="001E7AA7"/>
    <w:rsid w:val="001F6173"/>
    <w:rsid w:val="001F7F8A"/>
    <w:rsid w:val="00205A26"/>
    <w:rsid w:val="002061DF"/>
    <w:rsid w:val="00206786"/>
    <w:rsid w:val="00207BC8"/>
    <w:rsid w:val="002100C4"/>
    <w:rsid w:val="00217A0C"/>
    <w:rsid w:val="0022117B"/>
    <w:rsid w:val="002364D9"/>
    <w:rsid w:val="002436CD"/>
    <w:rsid w:val="00246F49"/>
    <w:rsid w:val="002474CF"/>
    <w:rsid w:val="00290503"/>
    <w:rsid w:val="00292A6A"/>
    <w:rsid w:val="00292CA9"/>
    <w:rsid w:val="002A51CC"/>
    <w:rsid w:val="002C1584"/>
    <w:rsid w:val="002E584F"/>
    <w:rsid w:val="002F0DA5"/>
    <w:rsid w:val="00305D27"/>
    <w:rsid w:val="0031698F"/>
    <w:rsid w:val="00316DF9"/>
    <w:rsid w:val="00323A2C"/>
    <w:rsid w:val="00330D5F"/>
    <w:rsid w:val="00344EE8"/>
    <w:rsid w:val="00373C09"/>
    <w:rsid w:val="00380DBC"/>
    <w:rsid w:val="00381628"/>
    <w:rsid w:val="00381BCB"/>
    <w:rsid w:val="003840E2"/>
    <w:rsid w:val="003C579C"/>
    <w:rsid w:val="003D6BDB"/>
    <w:rsid w:val="003D76A9"/>
    <w:rsid w:val="003D76C3"/>
    <w:rsid w:val="00415C71"/>
    <w:rsid w:val="00426C0D"/>
    <w:rsid w:val="0043406D"/>
    <w:rsid w:val="00435902"/>
    <w:rsid w:val="00441B65"/>
    <w:rsid w:val="00445A47"/>
    <w:rsid w:val="00447D66"/>
    <w:rsid w:val="00453537"/>
    <w:rsid w:val="004826B3"/>
    <w:rsid w:val="004968F1"/>
    <w:rsid w:val="004B2456"/>
    <w:rsid w:val="004B2839"/>
    <w:rsid w:val="004B5127"/>
    <w:rsid w:val="004C0585"/>
    <w:rsid w:val="004C59B9"/>
    <w:rsid w:val="004F3539"/>
    <w:rsid w:val="004F6A23"/>
    <w:rsid w:val="004F6F64"/>
    <w:rsid w:val="00512D1C"/>
    <w:rsid w:val="0051487A"/>
    <w:rsid w:val="005161C3"/>
    <w:rsid w:val="005246FC"/>
    <w:rsid w:val="005255BB"/>
    <w:rsid w:val="005352DC"/>
    <w:rsid w:val="00540C9A"/>
    <w:rsid w:val="005445B6"/>
    <w:rsid w:val="00547BD0"/>
    <w:rsid w:val="00552FAA"/>
    <w:rsid w:val="00563F49"/>
    <w:rsid w:val="00582C6A"/>
    <w:rsid w:val="00592CEC"/>
    <w:rsid w:val="005C71AE"/>
    <w:rsid w:val="005C7AC6"/>
    <w:rsid w:val="005C7C29"/>
    <w:rsid w:val="005D756B"/>
    <w:rsid w:val="005F020B"/>
    <w:rsid w:val="005F1880"/>
    <w:rsid w:val="00621556"/>
    <w:rsid w:val="00626C31"/>
    <w:rsid w:val="006401C1"/>
    <w:rsid w:val="00672538"/>
    <w:rsid w:val="0068343A"/>
    <w:rsid w:val="0068551C"/>
    <w:rsid w:val="0068587B"/>
    <w:rsid w:val="00687BE5"/>
    <w:rsid w:val="0069016D"/>
    <w:rsid w:val="00690C39"/>
    <w:rsid w:val="00694D74"/>
    <w:rsid w:val="006A26A2"/>
    <w:rsid w:val="006B7F06"/>
    <w:rsid w:val="006C7EBD"/>
    <w:rsid w:val="006D0C79"/>
    <w:rsid w:val="006E43A3"/>
    <w:rsid w:val="006E5240"/>
    <w:rsid w:val="006F1214"/>
    <w:rsid w:val="006F37F9"/>
    <w:rsid w:val="00704051"/>
    <w:rsid w:val="00712E98"/>
    <w:rsid w:val="00722D15"/>
    <w:rsid w:val="00726ED2"/>
    <w:rsid w:val="00734587"/>
    <w:rsid w:val="007358AD"/>
    <w:rsid w:val="00742BF9"/>
    <w:rsid w:val="00743089"/>
    <w:rsid w:val="00754181"/>
    <w:rsid w:val="007624FE"/>
    <w:rsid w:val="00772EBB"/>
    <w:rsid w:val="00777C59"/>
    <w:rsid w:val="007941AC"/>
    <w:rsid w:val="007B3FE4"/>
    <w:rsid w:val="007C3002"/>
    <w:rsid w:val="007C3C9B"/>
    <w:rsid w:val="007C3E85"/>
    <w:rsid w:val="007C4F7A"/>
    <w:rsid w:val="007D018D"/>
    <w:rsid w:val="007E74AF"/>
    <w:rsid w:val="007F7DC0"/>
    <w:rsid w:val="008022A1"/>
    <w:rsid w:val="008034A2"/>
    <w:rsid w:val="00807C70"/>
    <w:rsid w:val="00812B3F"/>
    <w:rsid w:val="00814C6B"/>
    <w:rsid w:val="008210C0"/>
    <w:rsid w:val="00836468"/>
    <w:rsid w:val="00844E5C"/>
    <w:rsid w:val="00844F3F"/>
    <w:rsid w:val="00862808"/>
    <w:rsid w:val="00870884"/>
    <w:rsid w:val="008741D8"/>
    <w:rsid w:val="00884742"/>
    <w:rsid w:val="008916F0"/>
    <w:rsid w:val="008A290F"/>
    <w:rsid w:val="008A2E71"/>
    <w:rsid w:val="008B3231"/>
    <w:rsid w:val="008C14F7"/>
    <w:rsid w:val="008C6CB4"/>
    <w:rsid w:val="008E3EE1"/>
    <w:rsid w:val="00904CAF"/>
    <w:rsid w:val="009056AB"/>
    <w:rsid w:val="00913CE0"/>
    <w:rsid w:val="00932D07"/>
    <w:rsid w:val="009435C1"/>
    <w:rsid w:val="00944227"/>
    <w:rsid w:val="009508CC"/>
    <w:rsid w:val="00971501"/>
    <w:rsid w:val="0098169F"/>
    <w:rsid w:val="00982076"/>
    <w:rsid w:val="009A4E66"/>
    <w:rsid w:val="009B6219"/>
    <w:rsid w:val="009C2290"/>
    <w:rsid w:val="009C6FA8"/>
    <w:rsid w:val="009E5CE0"/>
    <w:rsid w:val="009E7FDF"/>
    <w:rsid w:val="00A10481"/>
    <w:rsid w:val="00A143FC"/>
    <w:rsid w:val="00A1468E"/>
    <w:rsid w:val="00A27427"/>
    <w:rsid w:val="00A27E60"/>
    <w:rsid w:val="00A33CBE"/>
    <w:rsid w:val="00A364E2"/>
    <w:rsid w:val="00A57955"/>
    <w:rsid w:val="00A734FB"/>
    <w:rsid w:val="00A820B8"/>
    <w:rsid w:val="00A841B6"/>
    <w:rsid w:val="00A85FD1"/>
    <w:rsid w:val="00A96C1B"/>
    <w:rsid w:val="00AB31AE"/>
    <w:rsid w:val="00AC504C"/>
    <w:rsid w:val="00AC7F79"/>
    <w:rsid w:val="00AD2BDF"/>
    <w:rsid w:val="00AD6FA2"/>
    <w:rsid w:val="00AE009E"/>
    <w:rsid w:val="00AF62A3"/>
    <w:rsid w:val="00B05028"/>
    <w:rsid w:val="00B06903"/>
    <w:rsid w:val="00B101BB"/>
    <w:rsid w:val="00B15392"/>
    <w:rsid w:val="00B15723"/>
    <w:rsid w:val="00B1787D"/>
    <w:rsid w:val="00B204E9"/>
    <w:rsid w:val="00B2368B"/>
    <w:rsid w:val="00B30BC4"/>
    <w:rsid w:val="00B4205D"/>
    <w:rsid w:val="00B551FF"/>
    <w:rsid w:val="00B55BAB"/>
    <w:rsid w:val="00B6612A"/>
    <w:rsid w:val="00B66217"/>
    <w:rsid w:val="00B67FBE"/>
    <w:rsid w:val="00B70F88"/>
    <w:rsid w:val="00B73529"/>
    <w:rsid w:val="00B736BB"/>
    <w:rsid w:val="00B74C92"/>
    <w:rsid w:val="00B777F2"/>
    <w:rsid w:val="00B778CB"/>
    <w:rsid w:val="00B80080"/>
    <w:rsid w:val="00B92C4D"/>
    <w:rsid w:val="00B96F78"/>
    <w:rsid w:val="00BA0E39"/>
    <w:rsid w:val="00BC7BBD"/>
    <w:rsid w:val="00BD36E3"/>
    <w:rsid w:val="00BD3C86"/>
    <w:rsid w:val="00BD7656"/>
    <w:rsid w:val="00BF57C5"/>
    <w:rsid w:val="00BF7C8E"/>
    <w:rsid w:val="00C00F95"/>
    <w:rsid w:val="00C02679"/>
    <w:rsid w:val="00C05D69"/>
    <w:rsid w:val="00C1691E"/>
    <w:rsid w:val="00C20C70"/>
    <w:rsid w:val="00C27629"/>
    <w:rsid w:val="00C413EA"/>
    <w:rsid w:val="00C44EA0"/>
    <w:rsid w:val="00C76221"/>
    <w:rsid w:val="00C86344"/>
    <w:rsid w:val="00C87B32"/>
    <w:rsid w:val="00C93D2A"/>
    <w:rsid w:val="00C94CDE"/>
    <w:rsid w:val="00CA324B"/>
    <w:rsid w:val="00CA63D5"/>
    <w:rsid w:val="00CB37B7"/>
    <w:rsid w:val="00CE3221"/>
    <w:rsid w:val="00CF3ADB"/>
    <w:rsid w:val="00CF6A60"/>
    <w:rsid w:val="00D05BE5"/>
    <w:rsid w:val="00D15FF2"/>
    <w:rsid w:val="00D4471E"/>
    <w:rsid w:val="00D47534"/>
    <w:rsid w:val="00D54F00"/>
    <w:rsid w:val="00D706CF"/>
    <w:rsid w:val="00D7344C"/>
    <w:rsid w:val="00D87059"/>
    <w:rsid w:val="00D90365"/>
    <w:rsid w:val="00DA6136"/>
    <w:rsid w:val="00DC13B0"/>
    <w:rsid w:val="00DC2FA5"/>
    <w:rsid w:val="00DD5270"/>
    <w:rsid w:val="00DD7745"/>
    <w:rsid w:val="00DE0E91"/>
    <w:rsid w:val="00DF08AB"/>
    <w:rsid w:val="00DF24AD"/>
    <w:rsid w:val="00DF30CF"/>
    <w:rsid w:val="00E00373"/>
    <w:rsid w:val="00E003BF"/>
    <w:rsid w:val="00E0646A"/>
    <w:rsid w:val="00E141D1"/>
    <w:rsid w:val="00E24BE3"/>
    <w:rsid w:val="00E2593E"/>
    <w:rsid w:val="00E26569"/>
    <w:rsid w:val="00E27109"/>
    <w:rsid w:val="00E3046D"/>
    <w:rsid w:val="00E33E0A"/>
    <w:rsid w:val="00E37BD4"/>
    <w:rsid w:val="00E563EB"/>
    <w:rsid w:val="00E60C00"/>
    <w:rsid w:val="00E6133B"/>
    <w:rsid w:val="00E63F45"/>
    <w:rsid w:val="00E64812"/>
    <w:rsid w:val="00E6620C"/>
    <w:rsid w:val="00E7458F"/>
    <w:rsid w:val="00E92C9D"/>
    <w:rsid w:val="00EA0F04"/>
    <w:rsid w:val="00EA34D2"/>
    <w:rsid w:val="00EB6E18"/>
    <w:rsid w:val="00EC3E5E"/>
    <w:rsid w:val="00ED332A"/>
    <w:rsid w:val="00ED3866"/>
    <w:rsid w:val="00ED63ED"/>
    <w:rsid w:val="00EE4837"/>
    <w:rsid w:val="00EF25AF"/>
    <w:rsid w:val="00EF73F6"/>
    <w:rsid w:val="00F129AA"/>
    <w:rsid w:val="00F1335C"/>
    <w:rsid w:val="00F15DF2"/>
    <w:rsid w:val="00F20EBA"/>
    <w:rsid w:val="00F2413E"/>
    <w:rsid w:val="00F31FD2"/>
    <w:rsid w:val="00F60977"/>
    <w:rsid w:val="00F70D16"/>
    <w:rsid w:val="00F81F82"/>
    <w:rsid w:val="00F83DF8"/>
    <w:rsid w:val="00F8405A"/>
    <w:rsid w:val="00F8567F"/>
    <w:rsid w:val="00F914E0"/>
    <w:rsid w:val="00F94993"/>
    <w:rsid w:val="00F97300"/>
    <w:rsid w:val="00FB372E"/>
    <w:rsid w:val="00FB694F"/>
    <w:rsid w:val="00FE1911"/>
    <w:rsid w:val="00FE55A7"/>
    <w:rsid w:val="00FF6F7F"/>
    <w:rsid w:val="00FF7E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5:chartTrackingRefBased/>
  <w15:docId w15:val="{CD500316-AB3F-4465-B4B7-E0511256F3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/>
    <w:lsdException w:name="heading 6" w:uiPriority="0"/>
    <w:lsdException w:name="heading 7" w:uiPriority="0"/>
    <w:lsdException w:name="heading 8" w:uiPriority="0"/>
    <w:lsdException w:name="heading 9" w:uiPriority="0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9C6FA8"/>
    <w:rPr>
      <w:rFonts w:asciiTheme="minorHAnsi" w:eastAsia="Times" w:hAnsiTheme="minorHAnsi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FF6F7F"/>
    <w:pPr>
      <w:keepNext/>
      <w:numPr>
        <w:numId w:val="46"/>
      </w:numPr>
      <w:spacing w:before="240" w:after="60"/>
      <w:outlineLvl w:val="0"/>
    </w:pPr>
    <w:rPr>
      <w:rFonts w:ascii="Calibri Light" w:eastAsia="Times New Roman" w:hAnsi="Calibri Light"/>
      <w:b/>
      <w:bCs/>
      <w:kern w:val="32"/>
      <w:sz w:val="28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FF6F7F"/>
    <w:pPr>
      <w:keepNext/>
      <w:numPr>
        <w:ilvl w:val="1"/>
        <w:numId w:val="46"/>
      </w:numPr>
      <w:spacing w:before="240" w:after="60"/>
      <w:outlineLvl w:val="1"/>
    </w:pPr>
    <w:rPr>
      <w:rFonts w:ascii="Calibri Light" w:eastAsia="Times New Roman" w:hAnsi="Calibri Light"/>
      <w:b/>
      <w:bCs/>
      <w:iCs/>
      <w:sz w:val="28"/>
      <w:szCs w:val="28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FF6F7F"/>
    <w:pPr>
      <w:keepNext/>
      <w:numPr>
        <w:ilvl w:val="2"/>
        <w:numId w:val="46"/>
      </w:numPr>
      <w:spacing w:before="240" w:after="60"/>
      <w:outlineLvl w:val="2"/>
    </w:pPr>
    <w:rPr>
      <w:rFonts w:ascii="Calibri Light" w:eastAsia="Times New Roman" w:hAnsi="Calibri Light"/>
      <w:b/>
      <w:bCs/>
      <w:sz w:val="24"/>
      <w:szCs w:val="26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FF6F7F"/>
    <w:pPr>
      <w:keepNext/>
      <w:numPr>
        <w:ilvl w:val="3"/>
        <w:numId w:val="46"/>
      </w:numPr>
      <w:spacing w:before="240" w:after="60"/>
      <w:outlineLvl w:val="3"/>
    </w:pPr>
    <w:rPr>
      <w:rFonts w:ascii="Calibri" w:eastAsia="Times New Roman" w:hAnsi="Calibri"/>
      <w:b/>
      <w:bCs/>
      <w:sz w:val="24"/>
      <w:szCs w:val="28"/>
    </w:rPr>
  </w:style>
  <w:style w:type="paragraph" w:styleId="berschrift5">
    <w:name w:val="heading 5"/>
    <w:basedOn w:val="Standard"/>
    <w:next w:val="Standard"/>
    <w:rsid w:val="00B2368B"/>
    <w:pPr>
      <w:keepNext/>
      <w:numPr>
        <w:ilvl w:val="4"/>
        <w:numId w:val="11"/>
      </w:numPr>
      <w:outlineLvl w:val="4"/>
    </w:pPr>
    <w:rPr>
      <w:rFonts w:eastAsia="Times New Roman" w:cs="Arial"/>
      <w:u w:val="single"/>
    </w:rPr>
  </w:style>
  <w:style w:type="paragraph" w:styleId="berschrift6">
    <w:name w:val="heading 6"/>
    <w:basedOn w:val="Standard"/>
    <w:next w:val="Standard"/>
    <w:rsid w:val="00B2368B"/>
    <w:pPr>
      <w:keepNext/>
      <w:numPr>
        <w:ilvl w:val="5"/>
        <w:numId w:val="11"/>
      </w:numPr>
      <w:outlineLvl w:val="5"/>
    </w:pPr>
    <w:rPr>
      <w:rFonts w:eastAsia="Times New Roman" w:cs="Arial"/>
      <w:b/>
      <w:bCs/>
      <w:u w:val="single"/>
    </w:rPr>
  </w:style>
  <w:style w:type="paragraph" w:styleId="berschrift7">
    <w:name w:val="heading 7"/>
    <w:basedOn w:val="Standard"/>
    <w:next w:val="Standard"/>
    <w:rsid w:val="00B2368B"/>
    <w:pPr>
      <w:keepNext/>
      <w:numPr>
        <w:ilvl w:val="6"/>
        <w:numId w:val="11"/>
      </w:numPr>
      <w:jc w:val="center"/>
      <w:outlineLvl w:val="6"/>
    </w:pPr>
    <w:rPr>
      <w:rFonts w:eastAsia="Times New Roman" w:cs="Arial"/>
    </w:rPr>
  </w:style>
  <w:style w:type="paragraph" w:styleId="berschrift8">
    <w:name w:val="heading 8"/>
    <w:basedOn w:val="Standard"/>
    <w:next w:val="Standard"/>
    <w:rsid w:val="00B2368B"/>
    <w:pPr>
      <w:keepNext/>
      <w:numPr>
        <w:ilvl w:val="7"/>
        <w:numId w:val="11"/>
      </w:numPr>
      <w:outlineLvl w:val="7"/>
    </w:pPr>
    <w:rPr>
      <w:rFonts w:eastAsia="Times New Roman" w:cs="Arial"/>
      <w:color w:val="000000"/>
      <w:u w:val="single"/>
    </w:rPr>
  </w:style>
  <w:style w:type="paragraph" w:styleId="berschrift9">
    <w:name w:val="heading 9"/>
    <w:basedOn w:val="Standard"/>
    <w:next w:val="Standard"/>
    <w:rsid w:val="00B2368B"/>
    <w:pPr>
      <w:keepNext/>
      <w:numPr>
        <w:ilvl w:val="8"/>
        <w:numId w:val="11"/>
      </w:numPr>
      <w:jc w:val="center"/>
      <w:outlineLvl w:val="8"/>
    </w:pPr>
    <w:rPr>
      <w:rFonts w:eastAsia="Times New Roman" w:cs="Arial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CF6A60"/>
    <w:pPr>
      <w:tabs>
        <w:tab w:val="center" w:pos="4536"/>
        <w:tab w:val="right" w:pos="9072"/>
      </w:tabs>
    </w:pPr>
  </w:style>
  <w:style w:type="paragraph" w:customStyle="1" w:styleId="Normal">
    <w:name w:val="[Normal]"/>
    <w:rPr>
      <w:rFonts w:ascii="Arial" w:eastAsia="Arial" w:hAnsi="Arial"/>
      <w:sz w:val="24"/>
    </w:rPr>
  </w:style>
  <w:style w:type="paragraph" w:customStyle="1" w:styleId="Kopfzeile3">
    <w:name w:val="Kopfzeile3"/>
    <w:basedOn w:val="Standard"/>
    <w:pPr>
      <w:tabs>
        <w:tab w:val="center" w:pos="4536"/>
        <w:tab w:val="right" w:pos="9072"/>
      </w:tabs>
    </w:pPr>
  </w:style>
  <w:style w:type="character" w:customStyle="1" w:styleId="berschrift1Zchn">
    <w:name w:val="Überschrift 1 Zchn"/>
    <w:link w:val="berschrift1"/>
    <w:uiPriority w:val="9"/>
    <w:rsid w:val="00FF6F7F"/>
    <w:rPr>
      <w:rFonts w:ascii="Calibri Light" w:hAnsi="Calibri Light"/>
      <w:b/>
      <w:bCs/>
      <w:kern w:val="32"/>
      <w:sz w:val="28"/>
      <w:szCs w:val="32"/>
    </w:rPr>
  </w:style>
  <w:style w:type="paragraph" w:customStyle="1" w:styleId="Kopfzeile5">
    <w:name w:val="Kopfzeile5"/>
    <w:basedOn w:val="Standard"/>
    <w:pPr>
      <w:tabs>
        <w:tab w:val="center" w:pos="4536"/>
        <w:tab w:val="right" w:pos="9072"/>
      </w:tabs>
    </w:pPr>
  </w:style>
  <w:style w:type="paragraph" w:customStyle="1" w:styleId="Kopfzeile4">
    <w:name w:val="Kopfzeile4"/>
    <w:basedOn w:val="Standard"/>
    <w:pPr>
      <w:tabs>
        <w:tab w:val="center" w:pos="4536"/>
        <w:tab w:val="right" w:pos="9072"/>
      </w:tabs>
    </w:pPr>
  </w:style>
  <w:style w:type="character" w:customStyle="1" w:styleId="berschrift2Zchn">
    <w:name w:val="Überschrift 2 Zchn"/>
    <w:link w:val="berschrift2"/>
    <w:uiPriority w:val="9"/>
    <w:rsid w:val="00FF6F7F"/>
    <w:rPr>
      <w:rFonts w:ascii="Calibri Light" w:hAnsi="Calibri Light"/>
      <w:b/>
      <w:bCs/>
      <w:iCs/>
      <w:sz w:val="28"/>
      <w:szCs w:val="28"/>
    </w:rPr>
  </w:style>
  <w:style w:type="paragraph" w:customStyle="1" w:styleId="Textkrper2">
    <w:name w:val="Textkörper2"/>
    <w:basedOn w:val="Standard"/>
    <w:pPr>
      <w:jc w:val="right"/>
    </w:pPr>
    <w:rPr>
      <w:rFonts w:ascii="BankGothic Lt BT" w:eastAsia="BankGothic Lt BT" w:hAnsi="BankGothic Lt BT"/>
      <w:color w:val="000080"/>
      <w:sz w:val="16"/>
    </w:rPr>
  </w:style>
  <w:style w:type="character" w:customStyle="1" w:styleId="Hyperlink1">
    <w:name w:val="Hyperlink1"/>
    <w:rPr>
      <w:color w:val="0000FF"/>
      <w:u w:val="single"/>
    </w:rPr>
  </w:style>
  <w:style w:type="character" w:customStyle="1" w:styleId="BesuchterHyperlink1">
    <w:name w:val="BesuchterHyperlink1"/>
    <w:rPr>
      <w:color w:val="800080"/>
      <w:u w:val="single"/>
    </w:rPr>
  </w:style>
  <w:style w:type="paragraph" w:customStyle="1" w:styleId="Kopfzeile2">
    <w:name w:val="Kopfzeile2"/>
    <w:basedOn w:val="Standard"/>
    <w:pPr>
      <w:tabs>
        <w:tab w:val="center" w:pos="4536"/>
        <w:tab w:val="right" w:pos="9072"/>
      </w:tabs>
    </w:pPr>
  </w:style>
  <w:style w:type="character" w:customStyle="1" w:styleId="berschrift3Zchn">
    <w:name w:val="Überschrift 3 Zchn"/>
    <w:link w:val="berschrift3"/>
    <w:uiPriority w:val="9"/>
    <w:rsid w:val="00FF6F7F"/>
    <w:rPr>
      <w:rFonts w:ascii="Calibri Light" w:hAnsi="Calibri Light"/>
      <w:b/>
      <w:bCs/>
      <w:sz w:val="24"/>
      <w:szCs w:val="26"/>
    </w:rPr>
  </w:style>
  <w:style w:type="character" w:customStyle="1" w:styleId="berschrift4Zchn">
    <w:name w:val="Überschrift 4 Zchn"/>
    <w:link w:val="berschrift4"/>
    <w:uiPriority w:val="9"/>
    <w:rsid w:val="00FF6F7F"/>
    <w:rPr>
      <w:rFonts w:ascii="Calibri" w:hAnsi="Calibri"/>
      <w:b/>
      <w:bCs/>
      <w:sz w:val="24"/>
      <w:szCs w:val="28"/>
    </w:rPr>
  </w:style>
  <w:style w:type="paragraph" w:customStyle="1" w:styleId="Textkrper1">
    <w:name w:val="Textkörper1"/>
    <w:basedOn w:val="Standard"/>
    <w:pPr>
      <w:jc w:val="right"/>
    </w:pPr>
    <w:rPr>
      <w:rFonts w:ascii="BankGothic Lt BT" w:eastAsia="BankGothic Lt BT" w:hAnsi="BankGothic Lt BT"/>
      <w:color w:val="000080"/>
      <w:sz w:val="16"/>
    </w:rPr>
  </w:style>
  <w:style w:type="paragraph" w:customStyle="1" w:styleId="Textkrper21">
    <w:name w:val="Textkörper 21"/>
    <w:basedOn w:val="Standard"/>
    <w:rPr>
      <w:rFonts w:eastAsia="Arial"/>
    </w:rPr>
  </w:style>
  <w:style w:type="numbering" w:customStyle="1" w:styleId="berschriftengliederung">
    <w:name w:val="Überschriftengliederung"/>
    <w:basedOn w:val="KeineListe"/>
    <w:uiPriority w:val="99"/>
    <w:rsid w:val="009E5CE0"/>
    <w:pPr>
      <w:numPr>
        <w:numId w:val="42"/>
      </w:numPr>
    </w:p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1A40EB"/>
    <w:pPr>
      <w:keepLines/>
      <w:numPr>
        <w:numId w:val="0"/>
      </w:numPr>
      <w:spacing w:after="0" w:line="259" w:lineRule="auto"/>
      <w:outlineLvl w:val="9"/>
    </w:pPr>
    <w:rPr>
      <w:b w:val="0"/>
      <w:bCs w:val="0"/>
      <w:color w:val="2E74B5"/>
      <w:kern w:val="0"/>
    </w:rPr>
  </w:style>
  <w:style w:type="character" w:customStyle="1" w:styleId="Seitenzahl1">
    <w:name w:val="Seitenzahl1"/>
    <w:basedOn w:val="Absatz-Standardschriftart"/>
  </w:style>
  <w:style w:type="paragraph" w:styleId="Verzeichnis1">
    <w:name w:val="toc 1"/>
    <w:basedOn w:val="Standard"/>
    <w:next w:val="Standard"/>
    <w:autoRedefine/>
    <w:uiPriority w:val="39"/>
    <w:unhideWhenUsed/>
    <w:rsid w:val="001A40EB"/>
  </w:style>
  <w:style w:type="paragraph" w:customStyle="1" w:styleId="Textkrper31">
    <w:name w:val="Textkörper 31"/>
    <w:basedOn w:val="Standard"/>
    <w:rPr>
      <w:rFonts w:eastAsia="Arial"/>
      <w:b/>
    </w:rPr>
  </w:style>
  <w:style w:type="character" w:customStyle="1" w:styleId="Seitenzahl2">
    <w:name w:val="Seitenzahl2"/>
    <w:basedOn w:val="Absatz-Standardschriftart"/>
  </w:style>
  <w:style w:type="paragraph" w:styleId="Verzeichnis2">
    <w:name w:val="toc 2"/>
    <w:basedOn w:val="Standard"/>
    <w:next w:val="Standard"/>
    <w:autoRedefine/>
    <w:uiPriority w:val="39"/>
    <w:unhideWhenUsed/>
    <w:rsid w:val="001A40EB"/>
    <w:pPr>
      <w:ind w:left="200"/>
    </w:pPr>
  </w:style>
  <w:style w:type="paragraph" w:styleId="Verzeichnis3">
    <w:name w:val="toc 3"/>
    <w:basedOn w:val="Standard"/>
    <w:next w:val="Standard"/>
    <w:autoRedefine/>
    <w:uiPriority w:val="39"/>
    <w:unhideWhenUsed/>
    <w:rsid w:val="001A40EB"/>
    <w:pPr>
      <w:ind w:left="400"/>
    </w:pPr>
  </w:style>
  <w:style w:type="paragraph" w:customStyle="1" w:styleId="Standard1">
    <w:name w:val="Standard1"/>
    <w:basedOn w:val="Normal"/>
    <w:rPr>
      <w:rFonts w:ascii="Times" w:eastAsia="Times" w:hAnsi="Times"/>
    </w:rPr>
  </w:style>
  <w:style w:type="paragraph" w:customStyle="1" w:styleId="Kopfzeile1">
    <w:name w:val="Kopfzeile1"/>
    <w:basedOn w:val="Standard1"/>
    <w:pPr>
      <w:tabs>
        <w:tab w:val="center" w:pos="4536"/>
        <w:tab w:val="right" w:pos="9072"/>
      </w:tabs>
    </w:pPr>
  </w:style>
  <w:style w:type="paragraph" w:customStyle="1" w:styleId="Kopfzeile6">
    <w:name w:val="Kopfzeile6"/>
    <w:basedOn w:val="Standard1"/>
    <w:pPr>
      <w:tabs>
        <w:tab w:val="center" w:pos="4536"/>
        <w:tab w:val="right" w:pos="9072"/>
      </w:tabs>
    </w:pPr>
  </w:style>
  <w:style w:type="paragraph" w:customStyle="1" w:styleId="Fuzeile1">
    <w:name w:val="Fußzeile1"/>
    <w:basedOn w:val="Standard1"/>
    <w:pPr>
      <w:tabs>
        <w:tab w:val="center" w:pos="4536"/>
        <w:tab w:val="right" w:pos="9072"/>
      </w:tabs>
    </w:pPr>
    <w:rPr>
      <w:rFonts w:ascii="Times New Roman" w:eastAsia="Times New Roman" w:hAnsi="Times New Roman"/>
      <w:sz w:val="20"/>
    </w:rPr>
  </w:style>
  <w:style w:type="character" w:customStyle="1" w:styleId="KopfzeileZchn">
    <w:name w:val="Kopfzeile Zchn"/>
    <w:link w:val="Kopfzeile"/>
    <w:uiPriority w:val="99"/>
    <w:rsid w:val="00CF6A60"/>
    <w:rPr>
      <w:rFonts w:ascii="Times" w:eastAsia="Times" w:hAnsi="Times"/>
      <w:sz w:val="24"/>
    </w:rPr>
  </w:style>
  <w:style w:type="paragraph" w:styleId="Fuzeile">
    <w:name w:val="footer"/>
    <w:basedOn w:val="Standard"/>
    <w:link w:val="FuzeileZchn"/>
    <w:uiPriority w:val="99"/>
    <w:unhideWhenUsed/>
    <w:rsid w:val="00CF6A60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uiPriority w:val="99"/>
    <w:rsid w:val="00CF6A60"/>
    <w:rPr>
      <w:rFonts w:ascii="Times" w:eastAsia="Times" w:hAnsi="Times"/>
      <w:sz w:val="24"/>
    </w:rPr>
  </w:style>
  <w:style w:type="paragraph" w:styleId="Sprechblasentext">
    <w:name w:val="Balloon Text"/>
    <w:basedOn w:val="Standard"/>
    <w:semiHidden/>
    <w:rsid w:val="00B2368B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rsid w:val="003D6BD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iPriority w:val="99"/>
    <w:unhideWhenUsed/>
    <w:rsid w:val="005246FC"/>
    <w:rPr>
      <w:color w:val="0000FF"/>
      <w:u w:val="single"/>
    </w:rPr>
  </w:style>
  <w:style w:type="paragraph" w:styleId="Listenabsatz">
    <w:name w:val="List Paragraph"/>
    <w:basedOn w:val="Standard"/>
    <w:uiPriority w:val="34"/>
    <w:qFormat/>
    <w:rsid w:val="00A85FD1"/>
    <w:pPr>
      <w:ind w:left="720"/>
      <w:contextualSpacing/>
    </w:pPr>
  </w:style>
  <w:style w:type="paragraph" w:styleId="Titel">
    <w:name w:val="Title"/>
    <w:basedOn w:val="Standard"/>
    <w:next w:val="Standard"/>
    <w:link w:val="TitelZchn"/>
    <w:uiPriority w:val="10"/>
    <w:qFormat/>
    <w:rsid w:val="00D4471E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D4471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IntensiveHervorhebung">
    <w:name w:val="Intense Emphasis"/>
    <w:basedOn w:val="Absatz-Standardschriftart"/>
    <w:uiPriority w:val="21"/>
    <w:qFormat/>
    <w:rsid w:val="00772EBB"/>
    <w:rPr>
      <w:i/>
      <w:iCs/>
      <w:color w:val="5B9BD5" w:themeColor="accent1"/>
    </w:rPr>
  </w:style>
  <w:style w:type="paragraph" w:customStyle="1" w:styleId="berschriftohneNummernEbene1">
    <w:name w:val="Überschrift ohne Nummern Ebene1"/>
    <w:basedOn w:val="berschrift1"/>
    <w:link w:val="berschriftohneNummernEbene1Zchn"/>
    <w:qFormat/>
    <w:rsid w:val="00F97300"/>
    <w:pPr>
      <w:numPr>
        <w:numId w:val="0"/>
      </w:numPr>
    </w:pPr>
    <w:rPr>
      <w:lang w:bidi="de-DE"/>
    </w:rPr>
  </w:style>
  <w:style w:type="paragraph" w:customStyle="1" w:styleId="berschriftohneNummernEbene2">
    <w:name w:val="Überschrift ohne Nummern Ebene 2"/>
    <w:basedOn w:val="berschriftohneNummernEbene1"/>
    <w:link w:val="berschriftohneNummernEbene2Zchn"/>
    <w:qFormat/>
    <w:rsid w:val="00F97300"/>
    <w:pPr>
      <w:ind w:left="284"/>
      <w:outlineLvl w:val="1"/>
    </w:pPr>
    <w:rPr>
      <w:sz w:val="24"/>
    </w:rPr>
  </w:style>
  <w:style w:type="character" w:customStyle="1" w:styleId="berschriftohneNummernEbene1Zchn">
    <w:name w:val="Überschrift ohne Nummern Ebene1 Zchn"/>
    <w:basedOn w:val="berschrift1Zchn"/>
    <w:link w:val="berschriftohneNummernEbene1"/>
    <w:rsid w:val="00F97300"/>
    <w:rPr>
      <w:rFonts w:ascii="Calibri Light" w:hAnsi="Calibri Light"/>
      <w:b/>
      <w:bCs/>
      <w:kern w:val="32"/>
      <w:sz w:val="28"/>
      <w:szCs w:val="32"/>
      <w:lang w:bidi="de-DE"/>
    </w:rPr>
  </w:style>
  <w:style w:type="character" w:customStyle="1" w:styleId="berschriftohneNummernEbene2Zchn">
    <w:name w:val="Überschrift ohne Nummern Ebene 2 Zchn"/>
    <w:basedOn w:val="berschriftohneNummernEbene1Zchn"/>
    <w:link w:val="berschriftohneNummernEbene2"/>
    <w:rsid w:val="00F97300"/>
    <w:rPr>
      <w:rFonts w:ascii="Calibri Light" w:hAnsi="Calibri Light"/>
      <w:b/>
      <w:bCs/>
      <w:kern w:val="32"/>
      <w:sz w:val="24"/>
      <w:szCs w:val="32"/>
      <w:lang w:bidi="de-DE"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6A26A2"/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6A26A2"/>
    <w:rPr>
      <w:rFonts w:asciiTheme="minorHAnsi" w:eastAsia="Times" w:hAnsiTheme="minorHAnsi"/>
    </w:rPr>
  </w:style>
  <w:style w:type="character" w:styleId="Funotenzeichen">
    <w:name w:val="footnote reference"/>
    <w:basedOn w:val="Absatz-Standardschriftart"/>
    <w:uiPriority w:val="99"/>
    <w:semiHidden/>
    <w:unhideWhenUsed/>
    <w:rsid w:val="006A26A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449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87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92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12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4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67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11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90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89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footer" Target="footer3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20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0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99A5F1-83ED-414A-9802-8167638241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307</Words>
  <Characters>1939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Dokumentennummer</vt:lpstr>
    </vt:vector>
  </TitlesOfParts>
  <Company/>
  <LinksUpToDate>false</LinksUpToDate>
  <CharactersWithSpaces>2242</CharactersWithSpaces>
  <SharedDoc>false</SharedDoc>
  <HyperlinkBase>O:\CronosDB\Templates\</HyperlinkBase>
  <HLinks>
    <vt:vector size="240" baseType="variant">
      <vt:variant>
        <vt:i4>1376308</vt:i4>
      </vt:variant>
      <vt:variant>
        <vt:i4>257</vt:i4>
      </vt:variant>
      <vt:variant>
        <vt:i4>0</vt:i4>
      </vt:variant>
      <vt:variant>
        <vt:i4>5</vt:i4>
      </vt:variant>
      <vt:variant>
        <vt:lpwstr/>
      </vt:variant>
      <vt:variant>
        <vt:lpwstr>_Toc433133039</vt:lpwstr>
      </vt:variant>
      <vt:variant>
        <vt:i4>1376308</vt:i4>
      </vt:variant>
      <vt:variant>
        <vt:i4>251</vt:i4>
      </vt:variant>
      <vt:variant>
        <vt:i4>0</vt:i4>
      </vt:variant>
      <vt:variant>
        <vt:i4>5</vt:i4>
      </vt:variant>
      <vt:variant>
        <vt:lpwstr/>
      </vt:variant>
      <vt:variant>
        <vt:lpwstr>_Toc433133038</vt:lpwstr>
      </vt:variant>
      <vt:variant>
        <vt:i4>1376308</vt:i4>
      </vt:variant>
      <vt:variant>
        <vt:i4>245</vt:i4>
      </vt:variant>
      <vt:variant>
        <vt:i4>0</vt:i4>
      </vt:variant>
      <vt:variant>
        <vt:i4>5</vt:i4>
      </vt:variant>
      <vt:variant>
        <vt:lpwstr/>
      </vt:variant>
      <vt:variant>
        <vt:lpwstr>_Toc433133037</vt:lpwstr>
      </vt:variant>
      <vt:variant>
        <vt:i4>1376308</vt:i4>
      </vt:variant>
      <vt:variant>
        <vt:i4>239</vt:i4>
      </vt:variant>
      <vt:variant>
        <vt:i4>0</vt:i4>
      </vt:variant>
      <vt:variant>
        <vt:i4>5</vt:i4>
      </vt:variant>
      <vt:variant>
        <vt:lpwstr/>
      </vt:variant>
      <vt:variant>
        <vt:lpwstr>_Toc433133036</vt:lpwstr>
      </vt:variant>
      <vt:variant>
        <vt:i4>1376308</vt:i4>
      </vt:variant>
      <vt:variant>
        <vt:i4>233</vt:i4>
      </vt:variant>
      <vt:variant>
        <vt:i4>0</vt:i4>
      </vt:variant>
      <vt:variant>
        <vt:i4>5</vt:i4>
      </vt:variant>
      <vt:variant>
        <vt:lpwstr/>
      </vt:variant>
      <vt:variant>
        <vt:lpwstr>_Toc433133035</vt:lpwstr>
      </vt:variant>
      <vt:variant>
        <vt:i4>1376308</vt:i4>
      </vt:variant>
      <vt:variant>
        <vt:i4>227</vt:i4>
      </vt:variant>
      <vt:variant>
        <vt:i4>0</vt:i4>
      </vt:variant>
      <vt:variant>
        <vt:i4>5</vt:i4>
      </vt:variant>
      <vt:variant>
        <vt:lpwstr/>
      </vt:variant>
      <vt:variant>
        <vt:lpwstr>_Toc433133034</vt:lpwstr>
      </vt:variant>
      <vt:variant>
        <vt:i4>1376308</vt:i4>
      </vt:variant>
      <vt:variant>
        <vt:i4>221</vt:i4>
      </vt:variant>
      <vt:variant>
        <vt:i4>0</vt:i4>
      </vt:variant>
      <vt:variant>
        <vt:i4>5</vt:i4>
      </vt:variant>
      <vt:variant>
        <vt:lpwstr/>
      </vt:variant>
      <vt:variant>
        <vt:lpwstr>_Toc433133033</vt:lpwstr>
      </vt:variant>
      <vt:variant>
        <vt:i4>1376308</vt:i4>
      </vt:variant>
      <vt:variant>
        <vt:i4>215</vt:i4>
      </vt:variant>
      <vt:variant>
        <vt:i4>0</vt:i4>
      </vt:variant>
      <vt:variant>
        <vt:i4>5</vt:i4>
      </vt:variant>
      <vt:variant>
        <vt:lpwstr/>
      </vt:variant>
      <vt:variant>
        <vt:lpwstr>_Toc433133032</vt:lpwstr>
      </vt:variant>
      <vt:variant>
        <vt:i4>1376308</vt:i4>
      </vt:variant>
      <vt:variant>
        <vt:i4>209</vt:i4>
      </vt:variant>
      <vt:variant>
        <vt:i4>0</vt:i4>
      </vt:variant>
      <vt:variant>
        <vt:i4>5</vt:i4>
      </vt:variant>
      <vt:variant>
        <vt:lpwstr/>
      </vt:variant>
      <vt:variant>
        <vt:lpwstr>_Toc433133031</vt:lpwstr>
      </vt:variant>
      <vt:variant>
        <vt:i4>1376308</vt:i4>
      </vt:variant>
      <vt:variant>
        <vt:i4>203</vt:i4>
      </vt:variant>
      <vt:variant>
        <vt:i4>0</vt:i4>
      </vt:variant>
      <vt:variant>
        <vt:i4>5</vt:i4>
      </vt:variant>
      <vt:variant>
        <vt:lpwstr/>
      </vt:variant>
      <vt:variant>
        <vt:lpwstr>_Toc433133030</vt:lpwstr>
      </vt:variant>
      <vt:variant>
        <vt:i4>1310772</vt:i4>
      </vt:variant>
      <vt:variant>
        <vt:i4>197</vt:i4>
      </vt:variant>
      <vt:variant>
        <vt:i4>0</vt:i4>
      </vt:variant>
      <vt:variant>
        <vt:i4>5</vt:i4>
      </vt:variant>
      <vt:variant>
        <vt:lpwstr/>
      </vt:variant>
      <vt:variant>
        <vt:lpwstr>_Toc433133029</vt:lpwstr>
      </vt:variant>
      <vt:variant>
        <vt:i4>1310772</vt:i4>
      </vt:variant>
      <vt:variant>
        <vt:i4>191</vt:i4>
      </vt:variant>
      <vt:variant>
        <vt:i4>0</vt:i4>
      </vt:variant>
      <vt:variant>
        <vt:i4>5</vt:i4>
      </vt:variant>
      <vt:variant>
        <vt:lpwstr/>
      </vt:variant>
      <vt:variant>
        <vt:lpwstr>_Toc433133028</vt:lpwstr>
      </vt:variant>
      <vt:variant>
        <vt:i4>1310772</vt:i4>
      </vt:variant>
      <vt:variant>
        <vt:i4>185</vt:i4>
      </vt:variant>
      <vt:variant>
        <vt:i4>0</vt:i4>
      </vt:variant>
      <vt:variant>
        <vt:i4>5</vt:i4>
      </vt:variant>
      <vt:variant>
        <vt:lpwstr/>
      </vt:variant>
      <vt:variant>
        <vt:lpwstr>_Toc433133027</vt:lpwstr>
      </vt:variant>
      <vt:variant>
        <vt:i4>1310772</vt:i4>
      </vt:variant>
      <vt:variant>
        <vt:i4>179</vt:i4>
      </vt:variant>
      <vt:variant>
        <vt:i4>0</vt:i4>
      </vt:variant>
      <vt:variant>
        <vt:i4>5</vt:i4>
      </vt:variant>
      <vt:variant>
        <vt:lpwstr/>
      </vt:variant>
      <vt:variant>
        <vt:lpwstr>_Toc433133026</vt:lpwstr>
      </vt:variant>
      <vt:variant>
        <vt:i4>1310772</vt:i4>
      </vt:variant>
      <vt:variant>
        <vt:i4>173</vt:i4>
      </vt:variant>
      <vt:variant>
        <vt:i4>0</vt:i4>
      </vt:variant>
      <vt:variant>
        <vt:i4>5</vt:i4>
      </vt:variant>
      <vt:variant>
        <vt:lpwstr/>
      </vt:variant>
      <vt:variant>
        <vt:lpwstr>_Toc433133025</vt:lpwstr>
      </vt:variant>
      <vt:variant>
        <vt:i4>1310772</vt:i4>
      </vt:variant>
      <vt:variant>
        <vt:i4>167</vt:i4>
      </vt:variant>
      <vt:variant>
        <vt:i4>0</vt:i4>
      </vt:variant>
      <vt:variant>
        <vt:i4>5</vt:i4>
      </vt:variant>
      <vt:variant>
        <vt:lpwstr/>
      </vt:variant>
      <vt:variant>
        <vt:lpwstr>_Toc433133024</vt:lpwstr>
      </vt:variant>
      <vt:variant>
        <vt:i4>1310772</vt:i4>
      </vt:variant>
      <vt:variant>
        <vt:i4>161</vt:i4>
      </vt:variant>
      <vt:variant>
        <vt:i4>0</vt:i4>
      </vt:variant>
      <vt:variant>
        <vt:i4>5</vt:i4>
      </vt:variant>
      <vt:variant>
        <vt:lpwstr/>
      </vt:variant>
      <vt:variant>
        <vt:lpwstr>_Toc433133023</vt:lpwstr>
      </vt:variant>
      <vt:variant>
        <vt:i4>1310772</vt:i4>
      </vt:variant>
      <vt:variant>
        <vt:i4>155</vt:i4>
      </vt:variant>
      <vt:variant>
        <vt:i4>0</vt:i4>
      </vt:variant>
      <vt:variant>
        <vt:i4>5</vt:i4>
      </vt:variant>
      <vt:variant>
        <vt:lpwstr/>
      </vt:variant>
      <vt:variant>
        <vt:lpwstr>_Toc433133022</vt:lpwstr>
      </vt:variant>
      <vt:variant>
        <vt:i4>1310772</vt:i4>
      </vt:variant>
      <vt:variant>
        <vt:i4>149</vt:i4>
      </vt:variant>
      <vt:variant>
        <vt:i4>0</vt:i4>
      </vt:variant>
      <vt:variant>
        <vt:i4>5</vt:i4>
      </vt:variant>
      <vt:variant>
        <vt:lpwstr/>
      </vt:variant>
      <vt:variant>
        <vt:lpwstr>_Toc433133021</vt:lpwstr>
      </vt:variant>
      <vt:variant>
        <vt:i4>1310772</vt:i4>
      </vt:variant>
      <vt:variant>
        <vt:i4>143</vt:i4>
      </vt:variant>
      <vt:variant>
        <vt:i4>0</vt:i4>
      </vt:variant>
      <vt:variant>
        <vt:i4>5</vt:i4>
      </vt:variant>
      <vt:variant>
        <vt:lpwstr/>
      </vt:variant>
      <vt:variant>
        <vt:lpwstr>_Toc433133020</vt:lpwstr>
      </vt:variant>
      <vt:variant>
        <vt:i4>1507380</vt:i4>
      </vt:variant>
      <vt:variant>
        <vt:i4>137</vt:i4>
      </vt:variant>
      <vt:variant>
        <vt:i4>0</vt:i4>
      </vt:variant>
      <vt:variant>
        <vt:i4>5</vt:i4>
      </vt:variant>
      <vt:variant>
        <vt:lpwstr/>
      </vt:variant>
      <vt:variant>
        <vt:lpwstr>_Toc433133019</vt:lpwstr>
      </vt:variant>
      <vt:variant>
        <vt:i4>1507380</vt:i4>
      </vt:variant>
      <vt:variant>
        <vt:i4>131</vt:i4>
      </vt:variant>
      <vt:variant>
        <vt:i4>0</vt:i4>
      </vt:variant>
      <vt:variant>
        <vt:i4>5</vt:i4>
      </vt:variant>
      <vt:variant>
        <vt:lpwstr/>
      </vt:variant>
      <vt:variant>
        <vt:lpwstr>_Toc433133018</vt:lpwstr>
      </vt:variant>
      <vt:variant>
        <vt:i4>1507380</vt:i4>
      </vt:variant>
      <vt:variant>
        <vt:i4>125</vt:i4>
      </vt:variant>
      <vt:variant>
        <vt:i4>0</vt:i4>
      </vt:variant>
      <vt:variant>
        <vt:i4>5</vt:i4>
      </vt:variant>
      <vt:variant>
        <vt:lpwstr/>
      </vt:variant>
      <vt:variant>
        <vt:lpwstr>_Toc433133017</vt:lpwstr>
      </vt:variant>
      <vt:variant>
        <vt:i4>1507380</vt:i4>
      </vt:variant>
      <vt:variant>
        <vt:i4>119</vt:i4>
      </vt:variant>
      <vt:variant>
        <vt:i4>0</vt:i4>
      </vt:variant>
      <vt:variant>
        <vt:i4>5</vt:i4>
      </vt:variant>
      <vt:variant>
        <vt:lpwstr/>
      </vt:variant>
      <vt:variant>
        <vt:lpwstr>_Toc433133016</vt:lpwstr>
      </vt:variant>
      <vt:variant>
        <vt:i4>1507380</vt:i4>
      </vt:variant>
      <vt:variant>
        <vt:i4>113</vt:i4>
      </vt:variant>
      <vt:variant>
        <vt:i4>0</vt:i4>
      </vt:variant>
      <vt:variant>
        <vt:i4>5</vt:i4>
      </vt:variant>
      <vt:variant>
        <vt:lpwstr/>
      </vt:variant>
      <vt:variant>
        <vt:lpwstr>_Toc433133015</vt:lpwstr>
      </vt:variant>
      <vt:variant>
        <vt:i4>1507380</vt:i4>
      </vt:variant>
      <vt:variant>
        <vt:i4>107</vt:i4>
      </vt:variant>
      <vt:variant>
        <vt:i4>0</vt:i4>
      </vt:variant>
      <vt:variant>
        <vt:i4>5</vt:i4>
      </vt:variant>
      <vt:variant>
        <vt:lpwstr/>
      </vt:variant>
      <vt:variant>
        <vt:lpwstr>_Toc433133014</vt:lpwstr>
      </vt:variant>
      <vt:variant>
        <vt:i4>1507380</vt:i4>
      </vt:variant>
      <vt:variant>
        <vt:i4>101</vt:i4>
      </vt:variant>
      <vt:variant>
        <vt:i4>0</vt:i4>
      </vt:variant>
      <vt:variant>
        <vt:i4>5</vt:i4>
      </vt:variant>
      <vt:variant>
        <vt:lpwstr/>
      </vt:variant>
      <vt:variant>
        <vt:lpwstr>_Toc433133013</vt:lpwstr>
      </vt:variant>
      <vt:variant>
        <vt:i4>1507380</vt:i4>
      </vt:variant>
      <vt:variant>
        <vt:i4>95</vt:i4>
      </vt:variant>
      <vt:variant>
        <vt:i4>0</vt:i4>
      </vt:variant>
      <vt:variant>
        <vt:i4>5</vt:i4>
      </vt:variant>
      <vt:variant>
        <vt:lpwstr/>
      </vt:variant>
      <vt:variant>
        <vt:lpwstr>_Toc433133012</vt:lpwstr>
      </vt:variant>
      <vt:variant>
        <vt:i4>1507380</vt:i4>
      </vt:variant>
      <vt:variant>
        <vt:i4>89</vt:i4>
      </vt:variant>
      <vt:variant>
        <vt:i4>0</vt:i4>
      </vt:variant>
      <vt:variant>
        <vt:i4>5</vt:i4>
      </vt:variant>
      <vt:variant>
        <vt:lpwstr/>
      </vt:variant>
      <vt:variant>
        <vt:lpwstr>_Toc433133011</vt:lpwstr>
      </vt:variant>
      <vt:variant>
        <vt:i4>1507380</vt:i4>
      </vt:variant>
      <vt:variant>
        <vt:i4>83</vt:i4>
      </vt:variant>
      <vt:variant>
        <vt:i4>0</vt:i4>
      </vt:variant>
      <vt:variant>
        <vt:i4>5</vt:i4>
      </vt:variant>
      <vt:variant>
        <vt:lpwstr/>
      </vt:variant>
      <vt:variant>
        <vt:lpwstr>_Toc433133010</vt:lpwstr>
      </vt:variant>
      <vt:variant>
        <vt:i4>1441844</vt:i4>
      </vt:variant>
      <vt:variant>
        <vt:i4>77</vt:i4>
      </vt:variant>
      <vt:variant>
        <vt:i4>0</vt:i4>
      </vt:variant>
      <vt:variant>
        <vt:i4>5</vt:i4>
      </vt:variant>
      <vt:variant>
        <vt:lpwstr/>
      </vt:variant>
      <vt:variant>
        <vt:lpwstr>_Toc433133009</vt:lpwstr>
      </vt:variant>
      <vt:variant>
        <vt:i4>1441844</vt:i4>
      </vt:variant>
      <vt:variant>
        <vt:i4>71</vt:i4>
      </vt:variant>
      <vt:variant>
        <vt:i4>0</vt:i4>
      </vt:variant>
      <vt:variant>
        <vt:i4>5</vt:i4>
      </vt:variant>
      <vt:variant>
        <vt:lpwstr/>
      </vt:variant>
      <vt:variant>
        <vt:lpwstr>_Toc433133008</vt:lpwstr>
      </vt:variant>
      <vt:variant>
        <vt:i4>1441844</vt:i4>
      </vt:variant>
      <vt:variant>
        <vt:i4>65</vt:i4>
      </vt:variant>
      <vt:variant>
        <vt:i4>0</vt:i4>
      </vt:variant>
      <vt:variant>
        <vt:i4>5</vt:i4>
      </vt:variant>
      <vt:variant>
        <vt:lpwstr/>
      </vt:variant>
      <vt:variant>
        <vt:lpwstr>_Toc433133007</vt:lpwstr>
      </vt:variant>
      <vt:variant>
        <vt:i4>1441844</vt:i4>
      </vt:variant>
      <vt:variant>
        <vt:i4>59</vt:i4>
      </vt:variant>
      <vt:variant>
        <vt:i4>0</vt:i4>
      </vt:variant>
      <vt:variant>
        <vt:i4>5</vt:i4>
      </vt:variant>
      <vt:variant>
        <vt:lpwstr/>
      </vt:variant>
      <vt:variant>
        <vt:lpwstr>_Toc433133006</vt:lpwstr>
      </vt:variant>
      <vt:variant>
        <vt:i4>1441844</vt:i4>
      </vt:variant>
      <vt:variant>
        <vt:i4>53</vt:i4>
      </vt:variant>
      <vt:variant>
        <vt:i4>0</vt:i4>
      </vt:variant>
      <vt:variant>
        <vt:i4>5</vt:i4>
      </vt:variant>
      <vt:variant>
        <vt:lpwstr/>
      </vt:variant>
      <vt:variant>
        <vt:lpwstr>_Toc433133005</vt:lpwstr>
      </vt:variant>
      <vt:variant>
        <vt:i4>1441844</vt:i4>
      </vt:variant>
      <vt:variant>
        <vt:i4>47</vt:i4>
      </vt:variant>
      <vt:variant>
        <vt:i4>0</vt:i4>
      </vt:variant>
      <vt:variant>
        <vt:i4>5</vt:i4>
      </vt:variant>
      <vt:variant>
        <vt:lpwstr/>
      </vt:variant>
      <vt:variant>
        <vt:lpwstr>_Toc433133004</vt:lpwstr>
      </vt:variant>
      <vt:variant>
        <vt:i4>1441844</vt:i4>
      </vt:variant>
      <vt:variant>
        <vt:i4>41</vt:i4>
      </vt:variant>
      <vt:variant>
        <vt:i4>0</vt:i4>
      </vt:variant>
      <vt:variant>
        <vt:i4>5</vt:i4>
      </vt:variant>
      <vt:variant>
        <vt:lpwstr/>
      </vt:variant>
      <vt:variant>
        <vt:lpwstr>_Toc433133003</vt:lpwstr>
      </vt:variant>
      <vt:variant>
        <vt:i4>1441844</vt:i4>
      </vt:variant>
      <vt:variant>
        <vt:i4>35</vt:i4>
      </vt:variant>
      <vt:variant>
        <vt:i4>0</vt:i4>
      </vt:variant>
      <vt:variant>
        <vt:i4>5</vt:i4>
      </vt:variant>
      <vt:variant>
        <vt:lpwstr/>
      </vt:variant>
      <vt:variant>
        <vt:lpwstr>_Toc433133002</vt:lpwstr>
      </vt:variant>
      <vt:variant>
        <vt:i4>1441844</vt:i4>
      </vt:variant>
      <vt:variant>
        <vt:i4>29</vt:i4>
      </vt:variant>
      <vt:variant>
        <vt:i4>0</vt:i4>
      </vt:variant>
      <vt:variant>
        <vt:i4>5</vt:i4>
      </vt:variant>
      <vt:variant>
        <vt:lpwstr/>
      </vt:variant>
      <vt:variant>
        <vt:lpwstr>_Toc433133001</vt:lpwstr>
      </vt:variant>
      <vt:variant>
        <vt:i4>1441844</vt:i4>
      </vt:variant>
      <vt:variant>
        <vt:i4>23</vt:i4>
      </vt:variant>
      <vt:variant>
        <vt:i4>0</vt:i4>
      </vt:variant>
      <vt:variant>
        <vt:i4>5</vt:i4>
      </vt:variant>
      <vt:variant>
        <vt:lpwstr/>
      </vt:variant>
      <vt:variant>
        <vt:lpwstr>_Toc433133000</vt:lpwstr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Dokumentennummer</dc:title>
  <dc:subject/>
  <dc:creator>js</dc:creator>
  <cp:keywords/>
  <cp:lastModifiedBy>Robert Geiger</cp:lastModifiedBy>
  <cp:revision>4</cp:revision>
  <cp:lastPrinted>2014-07-22T12:34:00Z</cp:lastPrinted>
  <dcterms:created xsi:type="dcterms:W3CDTF">2018-05-07T12:34:00Z</dcterms:created>
  <dcterms:modified xsi:type="dcterms:W3CDTF">2024-10-08T16:50:00Z</dcterms:modified>
</cp:coreProperties>
</file>